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04861" w14:textId="0227451A" w:rsidR="00F110CD" w:rsidRPr="00AC6AF3" w:rsidRDefault="00F110CD" w:rsidP="00F110CD">
      <w:pPr>
        <w:pStyle w:val="Header"/>
        <w:tabs>
          <w:tab w:val="right" w:pos="9639"/>
        </w:tabs>
        <w:rPr>
          <w:sz w:val="24"/>
          <w:szCs w:val="24"/>
        </w:rPr>
      </w:pPr>
      <w:bookmarkStart w:id="0" w:name="_Hlk37418177"/>
      <w:r w:rsidRPr="004744CF">
        <w:rPr>
          <w:sz w:val="24"/>
          <w:szCs w:val="24"/>
        </w:rPr>
        <w:t>3GPP TSG RA</w:t>
      </w:r>
      <w:r w:rsidR="00BA1872" w:rsidRPr="004744CF">
        <w:rPr>
          <w:sz w:val="24"/>
          <w:szCs w:val="24"/>
        </w:rPr>
        <w:t xml:space="preserve">N WG1 </w:t>
      </w:r>
      <w:r w:rsidR="00B65452" w:rsidRPr="004744CF">
        <w:rPr>
          <w:sz w:val="24"/>
          <w:szCs w:val="24"/>
        </w:rPr>
        <w:t>#</w:t>
      </w:r>
      <w:r w:rsidR="000F3BAE" w:rsidRPr="000F3BAE">
        <w:rPr>
          <w:bCs/>
          <w:noProof w:val="0"/>
          <w:sz w:val="24"/>
          <w:szCs w:val="24"/>
          <w:lang w:val="en-GB"/>
        </w:rPr>
        <w:t>1</w:t>
      </w:r>
      <w:r w:rsidR="00790DAC">
        <w:rPr>
          <w:bCs/>
          <w:noProof w:val="0"/>
          <w:sz w:val="24"/>
          <w:szCs w:val="24"/>
          <w:lang w:val="en-GB"/>
        </w:rPr>
        <w:t>20</w:t>
      </w:r>
      <w:r w:rsidR="003D2962">
        <w:rPr>
          <w:bCs/>
          <w:noProof w:val="0"/>
          <w:sz w:val="24"/>
          <w:szCs w:val="24"/>
          <w:lang w:val="en-GB"/>
        </w:rPr>
        <w:t>bis</w:t>
      </w:r>
      <w:r w:rsidR="001348FE" w:rsidRPr="004744CF">
        <w:rPr>
          <w:sz w:val="24"/>
          <w:szCs w:val="24"/>
        </w:rPr>
        <w:tab/>
      </w:r>
      <w:r w:rsidR="00BA1872" w:rsidRPr="003D655D">
        <w:rPr>
          <w:sz w:val="24"/>
          <w:szCs w:val="24"/>
        </w:rPr>
        <w:t>R1-</w:t>
      </w:r>
      <w:r w:rsidR="000F3BAE" w:rsidRPr="003D655D">
        <w:rPr>
          <w:sz w:val="24"/>
          <w:szCs w:val="24"/>
        </w:rPr>
        <w:t>2</w:t>
      </w:r>
      <w:r w:rsidR="002371AB">
        <w:rPr>
          <w:sz w:val="24"/>
          <w:szCs w:val="24"/>
        </w:rPr>
        <w:t>502142</w:t>
      </w:r>
    </w:p>
    <w:bookmarkEnd w:id="0"/>
    <w:p w14:paraId="2CFE1919" w14:textId="3772A79F" w:rsidR="00850D96" w:rsidRPr="0057197B" w:rsidRDefault="003C5906" w:rsidP="00CA26CE">
      <w:pPr>
        <w:pStyle w:val="Header"/>
        <w:rPr>
          <w:sz w:val="24"/>
          <w:lang w:eastAsia="ja-JP"/>
        </w:rPr>
      </w:pPr>
      <w:r w:rsidRPr="003C5906">
        <w:rPr>
          <w:sz w:val="24"/>
          <w:szCs w:val="24"/>
        </w:rPr>
        <w:t>Wuhan, China</w:t>
      </w:r>
      <w:r>
        <w:rPr>
          <w:sz w:val="24"/>
          <w:szCs w:val="24"/>
        </w:rPr>
        <w:t>, 7 – 11 April 2025</w:t>
      </w:r>
    </w:p>
    <w:p w14:paraId="20CC60C7" w14:textId="77777777" w:rsidR="00AC6AF3" w:rsidRDefault="00AC6AF3" w:rsidP="16512788">
      <w:pPr>
        <w:pStyle w:val="CRCoverPage"/>
        <w:rPr>
          <w:rFonts w:cs="Arial"/>
          <w:b/>
          <w:sz w:val="24"/>
          <w:szCs w:val="24"/>
          <w:lang w:val="en-US"/>
        </w:rPr>
      </w:pPr>
    </w:p>
    <w:p w14:paraId="1D5DE472" w14:textId="77777777" w:rsidR="003D2962" w:rsidRPr="0057197B" w:rsidRDefault="003D2962" w:rsidP="16512788">
      <w:pPr>
        <w:pStyle w:val="CRCoverPage"/>
        <w:rPr>
          <w:rFonts w:cs="Arial"/>
          <w:b/>
          <w:sz w:val="24"/>
          <w:szCs w:val="24"/>
          <w:lang w:val="en-US"/>
        </w:rPr>
      </w:pPr>
    </w:p>
    <w:p w14:paraId="30E02941" w14:textId="45DE1C93" w:rsidR="0034111C" w:rsidRPr="0057197B" w:rsidRDefault="0034111C" w:rsidP="4E400BA4">
      <w:pPr>
        <w:pStyle w:val="CRCoverPage"/>
        <w:rPr>
          <w:rFonts w:cs="Arial"/>
          <w:b/>
          <w:bCs/>
          <w:sz w:val="24"/>
          <w:szCs w:val="24"/>
          <w:highlight w:val="yellow"/>
          <w:lang w:val="en-US"/>
        </w:rPr>
      </w:pPr>
      <w:r w:rsidRPr="4E400BA4">
        <w:rPr>
          <w:rFonts w:cs="Arial"/>
          <w:b/>
          <w:bCs/>
          <w:sz w:val="24"/>
          <w:szCs w:val="24"/>
          <w:lang w:val="en-US"/>
        </w:rPr>
        <w:t xml:space="preserve">Agenda </w:t>
      </w:r>
      <w:r w:rsidRPr="002371AB">
        <w:rPr>
          <w:rFonts w:cs="Arial"/>
          <w:b/>
          <w:bCs/>
          <w:sz w:val="24"/>
          <w:szCs w:val="24"/>
          <w:lang w:val="en-US"/>
        </w:rPr>
        <w:t>item:</w:t>
      </w:r>
      <w:r w:rsidRPr="002371AB">
        <w:tab/>
      </w:r>
      <w:r w:rsidRPr="002371AB">
        <w:tab/>
      </w:r>
      <w:r w:rsidR="00A613FC" w:rsidRPr="002371AB">
        <w:rPr>
          <w:rFonts w:cs="Arial"/>
          <w:b/>
          <w:bCs/>
          <w:sz w:val="24"/>
          <w:szCs w:val="24"/>
          <w:lang w:val="en-US"/>
        </w:rPr>
        <w:t>9</w:t>
      </w:r>
      <w:r w:rsidR="001F201D" w:rsidRPr="002371AB">
        <w:rPr>
          <w:rFonts w:cs="Arial"/>
          <w:b/>
          <w:bCs/>
          <w:sz w:val="24"/>
          <w:szCs w:val="24"/>
          <w:lang w:val="en-US"/>
        </w:rPr>
        <w:t>.</w:t>
      </w:r>
      <w:r w:rsidR="00A613FC" w:rsidRPr="002371AB">
        <w:rPr>
          <w:rFonts w:cs="Arial"/>
          <w:b/>
          <w:bCs/>
          <w:sz w:val="24"/>
          <w:szCs w:val="24"/>
          <w:lang w:val="en-US"/>
        </w:rPr>
        <w:t>1</w:t>
      </w:r>
      <w:r w:rsidR="00BA6104" w:rsidRPr="002371AB">
        <w:rPr>
          <w:rFonts w:cs="Arial"/>
          <w:b/>
          <w:bCs/>
          <w:sz w:val="24"/>
          <w:szCs w:val="24"/>
          <w:lang w:val="en-US"/>
        </w:rPr>
        <w:t>5</w:t>
      </w:r>
      <w:r w:rsidR="00A613FC" w:rsidRPr="002371AB">
        <w:rPr>
          <w:rFonts w:cs="Arial"/>
          <w:b/>
          <w:bCs/>
          <w:sz w:val="24"/>
          <w:szCs w:val="24"/>
          <w:lang w:val="en-US"/>
        </w:rPr>
        <w:t>.</w:t>
      </w:r>
      <w:r w:rsidR="51A85C1A" w:rsidRPr="002371AB">
        <w:rPr>
          <w:rFonts w:cs="Arial"/>
          <w:b/>
          <w:bCs/>
          <w:sz w:val="24"/>
          <w:szCs w:val="24"/>
          <w:lang w:val="en-US"/>
        </w:rPr>
        <w:t>11</w:t>
      </w:r>
    </w:p>
    <w:p w14:paraId="30E02942" w14:textId="36EEFDBB"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59F02E6D" w:rsidR="0034111C" w:rsidRPr="00AC6AF3" w:rsidRDefault="0034111C" w:rsidP="16512788">
      <w:pPr>
        <w:ind w:left="1985" w:hanging="1985"/>
        <w:rPr>
          <w:rFonts w:ascii="Arial" w:hAnsi="Arial" w:cs="Arial"/>
          <w:b/>
          <w:sz w:val="24"/>
          <w:szCs w:val="24"/>
        </w:rPr>
      </w:pPr>
      <w:r w:rsidRPr="3E61DC49">
        <w:rPr>
          <w:rFonts w:ascii="Arial" w:hAnsi="Arial" w:cs="Arial"/>
          <w:b/>
          <w:bCs/>
          <w:sz w:val="24"/>
          <w:szCs w:val="24"/>
        </w:rPr>
        <w:t>Title:</w:t>
      </w:r>
      <w:r w:rsidRPr="0016316A">
        <w:rPr>
          <w:rFonts w:ascii="Arial" w:hAnsi="Arial" w:cs="Arial"/>
          <w:b/>
          <w:bCs/>
          <w:sz w:val="24"/>
        </w:rPr>
        <w:tab/>
      </w:r>
      <w:r w:rsidR="003C5906">
        <w:rPr>
          <w:rFonts w:ascii="Arial" w:hAnsi="Arial" w:cs="Arial"/>
          <w:b/>
          <w:bCs/>
          <w:sz w:val="24"/>
        </w:rPr>
        <w:t xml:space="preserve">Initial </w:t>
      </w:r>
      <w:r w:rsidR="00254D70">
        <w:rPr>
          <w:rFonts w:ascii="Arial" w:hAnsi="Arial" w:cs="Arial"/>
          <w:b/>
          <w:bCs/>
          <w:sz w:val="24"/>
        </w:rPr>
        <w:t xml:space="preserve">views </w:t>
      </w:r>
      <w:r w:rsidR="00A613FC">
        <w:rPr>
          <w:rFonts w:ascii="Arial" w:hAnsi="Arial" w:cs="Arial"/>
          <w:b/>
          <w:bCs/>
          <w:sz w:val="24"/>
        </w:rPr>
        <w:t xml:space="preserve">on </w:t>
      </w:r>
      <w:r w:rsidR="00242824" w:rsidRPr="000F3BAE">
        <w:rPr>
          <w:rFonts w:ascii="Arial" w:hAnsi="Arial" w:cs="Arial"/>
          <w:b/>
          <w:bCs/>
          <w:sz w:val="24"/>
        </w:rPr>
        <w:t xml:space="preserve">NR </w:t>
      </w:r>
      <w:r w:rsidR="00F226E3">
        <w:rPr>
          <w:rFonts w:ascii="Arial" w:hAnsi="Arial" w:cs="Arial"/>
          <w:b/>
          <w:bCs/>
          <w:sz w:val="24"/>
        </w:rPr>
        <w:t xml:space="preserve">Multi-carrier Enhancements </w:t>
      </w:r>
      <w:r w:rsidR="00242824" w:rsidRPr="000F3BAE">
        <w:rPr>
          <w:rFonts w:ascii="Arial" w:hAnsi="Arial" w:cs="Arial"/>
          <w:b/>
          <w:bCs/>
          <w:sz w:val="24"/>
        </w:rPr>
        <w:t xml:space="preserve">Phase </w:t>
      </w:r>
      <w:r w:rsidR="00F226E3">
        <w:rPr>
          <w:rFonts w:ascii="Arial" w:hAnsi="Arial" w:cs="Arial"/>
          <w:b/>
          <w:bCs/>
          <w:sz w:val="24"/>
        </w:rPr>
        <w:t>2</w:t>
      </w:r>
      <w:r w:rsidR="00242824">
        <w:rPr>
          <w:rFonts w:ascii="Arial" w:hAnsi="Arial" w:cs="Arial"/>
          <w:b/>
          <w:bCs/>
          <w:sz w:val="24"/>
        </w:rPr>
        <w:t xml:space="preserve"> </w:t>
      </w:r>
      <w:r w:rsidR="00A613FC">
        <w:rPr>
          <w:rFonts w:ascii="Arial" w:hAnsi="Arial" w:cs="Arial"/>
          <w:b/>
          <w:bCs/>
          <w:sz w:val="24"/>
        </w:rPr>
        <w:t>UE features</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076CE">
      <w:pPr>
        <w:pStyle w:val="Heading1"/>
      </w:pPr>
      <w:r w:rsidRPr="0016316A">
        <w:t>Introduction</w:t>
      </w:r>
    </w:p>
    <w:p w14:paraId="081457FF" w14:textId="57CD8ECA" w:rsidR="000633B9" w:rsidRDefault="005F3CA5" w:rsidP="00AC6AF3">
      <w:bookmarkStart w:id="1" w:name="_Hlk510705081"/>
      <w:r w:rsidRPr="005F3CA5">
        <w:t xml:space="preserve">This contribution presents our initial views on Rel-19 </w:t>
      </w:r>
      <w:r>
        <w:t xml:space="preserve">MC-Enhancements </w:t>
      </w:r>
      <w:r w:rsidRPr="005F3CA5">
        <w:t>UE features</w:t>
      </w:r>
      <w:r w:rsidR="000633B9">
        <w:t>, based on the following outline:</w:t>
      </w:r>
    </w:p>
    <w:p w14:paraId="55C4C92F" w14:textId="0AAF8BD0" w:rsidR="007A3367" w:rsidRDefault="000633B9" w:rsidP="002C3196">
      <w:pPr>
        <w:pStyle w:val="ListParagraph"/>
        <w:numPr>
          <w:ilvl w:val="0"/>
          <w:numId w:val="5"/>
        </w:numPr>
        <w:rPr>
          <w:sz w:val="20"/>
          <w:szCs w:val="20"/>
          <w:lang w:val="en-GB" w:eastAsia="en-US"/>
        </w:rPr>
      </w:pPr>
      <w:r w:rsidRPr="00E42573">
        <w:rPr>
          <w:sz w:val="20"/>
          <w:szCs w:val="20"/>
          <w:lang w:val="en-US"/>
        </w:rPr>
        <w:t>In section 2, we discuss</w:t>
      </w:r>
      <w:r w:rsidR="007A3367" w:rsidRPr="00E42573">
        <w:rPr>
          <w:sz w:val="20"/>
          <w:szCs w:val="20"/>
          <w:lang w:val="en-US"/>
        </w:rPr>
        <w:t xml:space="preserve"> applicable limitations for SCS combinations, carrier type combinations and </w:t>
      </w:r>
      <w:r w:rsidR="008A7D74" w:rsidRPr="00E42573">
        <w:rPr>
          <w:sz w:val="20"/>
          <w:szCs w:val="20"/>
          <w:lang w:val="en-US"/>
        </w:rPr>
        <w:t xml:space="preserve">multi-PDSCH/PUSCH </w:t>
      </w:r>
      <w:r w:rsidR="007A3367" w:rsidRPr="00E42573">
        <w:rPr>
          <w:sz w:val="20"/>
          <w:szCs w:val="20"/>
          <w:lang w:val="en-US"/>
        </w:rPr>
        <w:t xml:space="preserve">limitations </w:t>
      </w:r>
      <w:r w:rsidR="008A7D74" w:rsidRPr="00E42573">
        <w:rPr>
          <w:sz w:val="20"/>
          <w:szCs w:val="20"/>
          <w:lang w:val="en-US"/>
        </w:rPr>
        <w:t>for scheduling with DCI formats 0_3 &amp; 1_3 that had been deferred by the Rel-19 MC-</w:t>
      </w:r>
      <w:proofErr w:type="spellStart"/>
      <w:r w:rsidR="008A7D74" w:rsidRPr="00E42573">
        <w:rPr>
          <w:sz w:val="20"/>
          <w:szCs w:val="20"/>
          <w:lang w:val="en-US"/>
        </w:rPr>
        <w:t>Enh</w:t>
      </w:r>
      <w:proofErr w:type="spellEnd"/>
      <w:r w:rsidR="008A7D74" w:rsidRPr="00E42573">
        <w:rPr>
          <w:sz w:val="20"/>
          <w:szCs w:val="20"/>
          <w:lang w:val="en-US"/>
        </w:rPr>
        <w:t xml:space="preserve"> moderator to the UE feature discussions</w:t>
      </w:r>
      <w:r w:rsidR="005B2784" w:rsidRPr="00E42573">
        <w:rPr>
          <w:sz w:val="20"/>
          <w:szCs w:val="20"/>
          <w:lang w:val="en-US"/>
        </w:rPr>
        <w:t xml:space="preserve">. </w:t>
      </w:r>
    </w:p>
    <w:p w14:paraId="4027BE48" w14:textId="39EE2565" w:rsidR="005F3CA5" w:rsidRDefault="005B2784" w:rsidP="002C3196">
      <w:pPr>
        <w:pStyle w:val="ListParagraph"/>
        <w:numPr>
          <w:ilvl w:val="0"/>
          <w:numId w:val="5"/>
        </w:numPr>
        <w:rPr>
          <w:sz w:val="20"/>
          <w:szCs w:val="20"/>
          <w:lang w:val="en-GB" w:eastAsia="en-US"/>
        </w:rPr>
      </w:pPr>
      <w:r>
        <w:rPr>
          <w:sz w:val="20"/>
          <w:szCs w:val="20"/>
          <w:lang w:val="en-GB" w:eastAsia="en-US"/>
        </w:rPr>
        <w:t>In section 3, we discuss decoupling of UE feature indications of the three main pillars of the Rel-19 MC-enhancements, namely (i) mixed SCS and (ii) mixed carrier type of schedulable cells as well as (iii) multi-PUSCH/PDSCH scheduling</w:t>
      </w:r>
    </w:p>
    <w:p w14:paraId="02565F39" w14:textId="1F61E818" w:rsidR="005B2784" w:rsidRDefault="005B2784" w:rsidP="002C3196">
      <w:pPr>
        <w:pStyle w:val="ListParagraph"/>
        <w:numPr>
          <w:ilvl w:val="0"/>
          <w:numId w:val="5"/>
        </w:numPr>
        <w:rPr>
          <w:sz w:val="20"/>
          <w:szCs w:val="20"/>
          <w:lang w:val="en-GB" w:eastAsia="en-US"/>
        </w:rPr>
      </w:pPr>
      <w:r>
        <w:rPr>
          <w:sz w:val="20"/>
          <w:szCs w:val="20"/>
          <w:lang w:val="en-GB" w:eastAsia="en-US"/>
        </w:rPr>
        <w:t xml:space="preserve">In section 4, </w:t>
      </w:r>
      <w:r w:rsidR="0096393F">
        <w:rPr>
          <w:sz w:val="20"/>
          <w:szCs w:val="20"/>
          <w:lang w:val="en-GB" w:eastAsia="en-US"/>
        </w:rPr>
        <w:t xml:space="preserve">we summarize </w:t>
      </w:r>
      <w:r w:rsidR="00960C22">
        <w:rPr>
          <w:sz w:val="20"/>
          <w:szCs w:val="20"/>
          <w:lang w:val="en-GB" w:eastAsia="en-US"/>
        </w:rPr>
        <w:t xml:space="preserve">the discussions &amp; proposals </w:t>
      </w:r>
      <w:r w:rsidR="0096393F">
        <w:rPr>
          <w:sz w:val="20"/>
          <w:szCs w:val="20"/>
          <w:lang w:val="en-GB" w:eastAsia="en-US"/>
        </w:rPr>
        <w:t xml:space="preserve">of </w:t>
      </w:r>
      <w:r w:rsidR="00960C22">
        <w:rPr>
          <w:sz w:val="20"/>
          <w:szCs w:val="20"/>
          <w:lang w:val="en-GB" w:eastAsia="en-US"/>
        </w:rPr>
        <w:t>Sec. 2 &amp; 3</w:t>
      </w:r>
      <w:r w:rsidR="0096393F">
        <w:rPr>
          <w:sz w:val="20"/>
          <w:szCs w:val="20"/>
          <w:lang w:val="en-GB" w:eastAsia="en-US"/>
        </w:rPr>
        <w:t xml:space="preserve"> and </w:t>
      </w:r>
      <w:r w:rsidR="00960C22">
        <w:rPr>
          <w:sz w:val="20"/>
          <w:szCs w:val="20"/>
          <w:lang w:val="en-GB" w:eastAsia="en-US"/>
        </w:rPr>
        <w:t xml:space="preserve">provide </w:t>
      </w:r>
      <w:r w:rsidR="0096393F">
        <w:rPr>
          <w:sz w:val="20"/>
          <w:szCs w:val="20"/>
          <w:lang w:val="en-GB" w:eastAsia="en-US"/>
        </w:rPr>
        <w:t>a</w:t>
      </w:r>
      <w:r w:rsidR="00960C22">
        <w:rPr>
          <w:sz w:val="20"/>
          <w:szCs w:val="20"/>
          <w:lang w:val="en-GB" w:eastAsia="en-US"/>
        </w:rPr>
        <w:t>n initial list of UE features</w:t>
      </w:r>
      <w:r w:rsidR="0096393F">
        <w:rPr>
          <w:sz w:val="20"/>
          <w:szCs w:val="20"/>
          <w:lang w:val="en-GB" w:eastAsia="en-US"/>
        </w:rPr>
        <w:t xml:space="preserve"> list proposal</w:t>
      </w:r>
    </w:p>
    <w:p w14:paraId="5B34BEA8" w14:textId="77777777" w:rsidR="00960C22" w:rsidRDefault="00960C22" w:rsidP="00960C22"/>
    <w:p w14:paraId="71230483" w14:textId="1DAEF529" w:rsidR="00305297" w:rsidRDefault="0065613C" w:rsidP="00E076CE">
      <w:pPr>
        <w:pStyle w:val="Heading1"/>
      </w:pPr>
      <w:r>
        <w:t>Supported scheduling combinations for 0_3 / 1_3</w:t>
      </w:r>
    </w:p>
    <w:p w14:paraId="37F68F6E" w14:textId="77777777" w:rsidR="00E917D8" w:rsidRDefault="00E917D8" w:rsidP="00E917D8"/>
    <w:p w14:paraId="15492A74" w14:textId="72A6A0DD" w:rsidR="00E917D8" w:rsidRPr="006B1013" w:rsidRDefault="00CE4CAB" w:rsidP="00E917D8">
      <w:pPr>
        <w:pStyle w:val="Heading2"/>
        <w:ind w:left="567"/>
        <w:rPr>
          <w:lang w:val="en-US"/>
        </w:rPr>
      </w:pPr>
      <w:r>
        <w:rPr>
          <w:lang w:val="en-US"/>
        </w:rPr>
        <w:t xml:space="preserve">Supported </w:t>
      </w:r>
      <w:r w:rsidR="005A5B21">
        <w:rPr>
          <w:lang w:val="en-US"/>
        </w:rPr>
        <w:t>combinations of different SCS or carrier type</w:t>
      </w:r>
    </w:p>
    <w:p w14:paraId="7791055E" w14:textId="5E367CF9" w:rsidR="00064C01" w:rsidRPr="001F373F" w:rsidRDefault="005A5B21" w:rsidP="001F373F">
      <w:r>
        <w:t>At RAN1#118bis, the following agreement was noted:</w:t>
      </w:r>
    </w:p>
    <w:tbl>
      <w:tblPr>
        <w:tblStyle w:val="TableGrid"/>
        <w:tblW w:w="0" w:type="auto"/>
        <w:tblLook w:val="04A0" w:firstRow="1" w:lastRow="0" w:firstColumn="1" w:lastColumn="0" w:noHBand="0" w:noVBand="1"/>
      </w:tblPr>
      <w:tblGrid>
        <w:gridCol w:w="9629"/>
      </w:tblGrid>
      <w:tr w:rsidR="00064C01" w:rsidRPr="005E3744" w14:paraId="2F51EEA9" w14:textId="77777777">
        <w:tc>
          <w:tcPr>
            <w:tcW w:w="9629" w:type="dxa"/>
          </w:tcPr>
          <w:p w14:paraId="1187D153" w14:textId="77777777" w:rsidR="00064C01" w:rsidRPr="00560F16" w:rsidRDefault="00064C01" w:rsidP="00064C01">
            <w:pPr>
              <w:spacing w:after="0"/>
              <w:rPr>
                <w:b/>
                <w:bCs/>
                <w:highlight w:val="green"/>
              </w:rPr>
            </w:pPr>
            <w:r w:rsidRPr="00560F16">
              <w:rPr>
                <w:b/>
                <w:bCs/>
                <w:highlight w:val="green"/>
              </w:rPr>
              <w:t>Agreement</w:t>
            </w:r>
            <w:r>
              <w:rPr>
                <w:b/>
                <w:bCs/>
                <w:highlight w:val="green"/>
              </w:rPr>
              <w:t>:</w:t>
            </w:r>
            <w:r w:rsidRPr="00560F16">
              <w:rPr>
                <w:b/>
                <w:bCs/>
                <w:highlight w:val="green"/>
              </w:rPr>
              <w:t xml:space="preserve"> </w:t>
            </w:r>
          </w:p>
          <w:p w14:paraId="22761F77" w14:textId="77777777" w:rsidR="00064C01" w:rsidRPr="00F34033" w:rsidRDefault="00064C01" w:rsidP="002C3196">
            <w:pPr>
              <w:widowControl w:val="0"/>
              <w:numPr>
                <w:ilvl w:val="0"/>
                <w:numId w:val="6"/>
              </w:numPr>
              <w:overflowPunct/>
              <w:adjustRightInd/>
              <w:snapToGrid w:val="0"/>
              <w:spacing w:after="0"/>
              <w:jc w:val="both"/>
              <w:textAlignment w:val="auto"/>
              <w:rPr>
                <w:rFonts w:ascii="Times" w:eastAsia="DengXian" w:hAnsi="Times"/>
                <w:bCs/>
              </w:rPr>
            </w:pPr>
            <w:r w:rsidRPr="00F34033">
              <w:rPr>
                <w:rFonts w:ascii="Times" w:eastAsia="DengXian" w:hAnsi="Times" w:hint="eastAsia"/>
                <w:bCs/>
                <w:szCs w:val="16"/>
              </w:rPr>
              <w:t>Consider</w:t>
            </w:r>
            <w:r w:rsidRPr="00F34033">
              <w:rPr>
                <w:rFonts w:ascii="Times" w:eastAsia="DengXian" w:hAnsi="Times"/>
                <w:bCs/>
                <w:szCs w:val="16"/>
              </w:rPr>
              <w:t xml:space="preserve"> at least the case that up to two different SCS</w:t>
            </w:r>
            <w:r w:rsidRPr="00F34033">
              <w:rPr>
                <w:rFonts w:ascii="Times" w:eastAsia="DengXian" w:hAnsi="Times" w:hint="eastAsia"/>
                <w:bCs/>
                <w:szCs w:val="16"/>
              </w:rPr>
              <w:t xml:space="preserve"> </w:t>
            </w:r>
            <w:r w:rsidRPr="00F34033">
              <w:rPr>
                <w:rFonts w:ascii="Times" w:eastAsia="DengXian" w:hAnsi="Times"/>
                <w:bCs/>
                <w:szCs w:val="16"/>
              </w:rPr>
              <w:t xml:space="preserve">can be scheduled by a DCI </w:t>
            </w:r>
            <w:r w:rsidRPr="00F34033">
              <w:rPr>
                <w:rFonts w:ascii="Times" w:eastAsia="MS Mincho" w:hAnsi="Times"/>
                <w:bCs/>
                <w:color w:val="000000"/>
                <w:lang w:eastAsia="ja-JP"/>
              </w:rPr>
              <w:t>format 0_3/1_3 in Rel-19</w:t>
            </w:r>
            <w:r w:rsidRPr="00F34033">
              <w:rPr>
                <w:rFonts w:ascii="Times" w:eastAsia="DengXian" w:hAnsi="Times"/>
                <w:bCs/>
                <w:szCs w:val="16"/>
              </w:rPr>
              <w:t>.</w:t>
            </w:r>
          </w:p>
          <w:p w14:paraId="28A1E88E" w14:textId="77777777" w:rsidR="00064C01" w:rsidRPr="00F34033" w:rsidRDefault="00064C01" w:rsidP="002C3196">
            <w:pPr>
              <w:widowControl w:val="0"/>
              <w:numPr>
                <w:ilvl w:val="0"/>
                <w:numId w:val="6"/>
              </w:numPr>
              <w:overflowPunct/>
              <w:adjustRightInd/>
              <w:snapToGrid w:val="0"/>
              <w:spacing w:after="0"/>
              <w:jc w:val="both"/>
              <w:textAlignment w:val="auto"/>
              <w:rPr>
                <w:rFonts w:ascii="Times" w:eastAsia="DengXian" w:hAnsi="Times"/>
                <w:bCs/>
                <w:color w:val="000000"/>
              </w:rPr>
            </w:pPr>
            <w:r w:rsidRPr="00F34033">
              <w:rPr>
                <w:rFonts w:ascii="Times" w:eastAsia="DengXian" w:hAnsi="Times"/>
                <w:bCs/>
                <w:color w:val="000000"/>
              </w:rPr>
              <w:t xml:space="preserve">Consider at least the following cases for scheduled cells in Rel-19: </w:t>
            </w:r>
          </w:p>
          <w:p w14:paraId="66635EA2" w14:textId="77777777" w:rsidR="00064C01" w:rsidRPr="00F34033" w:rsidRDefault="00064C01" w:rsidP="002C3196">
            <w:pPr>
              <w:widowControl w:val="0"/>
              <w:numPr>
                <w:ilvl w:val="0"/>
                <w:numId w:val="7"/>
              </w:numPr>
              <w:overflowPunct/>
              <w:adjustRightInd/>
              <w:snapToGrid w:val="0"/>
              <w:spacing w:after="0"/>
              <w:jc w:val="both"/>
              <w:textAlignment w:val="auto"/>
              <w:rPr>
                <w:rFonts w:ascii="Times" w:eastAsia="MS Mincho" w:hAnsi="Times"/>
                <w:bCs/>
                <w:color w:val="000000"/>
                <w:lang w:eastAsia="ja-JP"/>
              </w:rPr>
            </w:pPr>
            <w:r w:rsidRPr="00F34033">
              <w:rPr>
                <w:rFonts w:ascii="Times" w:eastAsia="MS Mincho" w:hAnsi="Times"/>
                <w:bCs/>
                <w:color w:val="000000"/>
                <w:lang w:eastAsia="ja-JP"/>
              </w:rPr>
              <w:t>Case 1: A DCI format 0_3/1_3 scheduling PUSCHs/PDSCHs on FR1 licensed FDD cell(s) with SCS1 and FR1 licensed TDD cell(s) with SC</w:t>
            </w:r>
            <w:r w:rsidRPr="00F34033">
              <w:rPr>
                <w:rFonts w:ascii="Times" w:eastAsia="MS Mincho" w:hAnsi="Times" w:hint="eastAsia"/>
                <w:bCs/>
                <w:color w:val="000000"/>
                <w:lang w:eastAsia="ja-JP"/>
              </w:rPr>
              <w:t>S</w:t>
            </w:r>
            <w:r w:rsidRPr="00F34033">
              <w:rPr>
                <w:rFonts w:ascii="Times" w:eastAsia="MS Mincho" w:hAnsi="Times"/>
                <w:bCs/>
                <w:color w:val="000000"/>
                <w:lang w:eastAsia="ja-JP"/>
              </w:rPr>
              <w:t>2</w:t>
            </w:r>
            <w:r w:rsidRPr="00F34033">
              <w:rPr>
                <w:rFonts w:ascii="Times" w:eastAsia="MS Mincho" w:hAnsi="Times" w:hint="eastAsia"/>
                <w:bCs/>
                <w:color w:val="000000"/>
                <w:lang w:eastAsia="ja-JP"/>
              </w:rPr>
              <w:t>.</w:t>
            </w:r>
          </w:p>
          <w:p w14:paraId="0D325EE5" w14:textId="77777777" w:rsidR="00064C01" w:rsidRPr="00F34033" w:rsidRDefault="00064C01" w:rsidP="002C3196">
            <w:pPr>
              <w:widowControl w:val="0"/>
              <w:numPr>
                <w:ilvl w:val="1"/>
                <w:numId w:val="7"/>
              </w:numPr>
              <w:overflowPunct/>
              <w:adjustRightInd/>
              <w:snapToGrid w:val="0"/>
              <w:spacing w:after="0"/>
              <w:jc w:val="both"/>
              <w:textAlignment w:val="auto"/>
              <w:rPr>
                <w:rFonts w:ascii="Times" w:eastAsia="MS Mincho" w:hAnsi="Times"/>
                <w:bCs/>
                <w:color w:val="000000"/>
                <w:lang w:eastAsia="ja-JP"/>
              </w:rPr>
            </w:pPr>
            <w:r w:rsidRPr="00F34033">
              <w:rPr>
                <w:rFonts w:ascii="Times" w:eastAsia="MS Mincho" w:hAnsi="Times"/>
                <w:bCs/>
                <w:color w:val="000000"/>
                <w:lang w:eastAsia="ja-JP"/>
              </w:rPr>
              <w:t>SCS1 can be same or different to SCS2.</w:t>
            </w:r>
          </w:p>
          <w:p w14:paraId="606F3C33" w14:textId="77777777" w:rsidR="00064C01" w:rsidRPr="00F34033" w:rsidRDefault="00064C01" w:rsidP="002C3196">
            <w:pPr>
              <w:widowControl w:val="0"/>
              <w:numPr>
                <w:ilvl w:val="0"/>
                <w:numId w:val="7"/>
              </w:numPr>
              <w:overflowPunct/>
              <w:adjustRightInd/>
              <w:snapToGrid w:val="0"/>
              <w:spacing w:after="0"/>
              <w:jc w:val="both"/>
              <w:textAlignment w:val="auto"/>
              <w:rPr>
                <w:rFonts w:ascii="Times" w:eastAsia="MS Mincho" w:hAnsi="Times"/>
                <w:bCs/>
                <w:color w:val="000000"/>
                <w:lang w:eastAsia="ja-JP"/>
              </w:rPr>
            </w:pPr>
            <w:r w:rsidRPr="00F34033">
              <w:rPr>
                <w:rFonts w:ascii="Times" w:eastAsia="MS Mincho" w:hAnsi="Times"/>
                <w:bCs/>
                <w:color w:val="000000"/>
                <w:lang w:eastAsia="ja-JP"/>
              </w:rPr>
              <w:t xml:space="preserve">Case 2: A DCI format 0_3/1_3 scheduling PUSCHs/PDSCHs on FR1 licensed FDD cell(s) with SCS1 </w:t>
            </w:r>
            <w:r w:rsidRPr="00F34033">
              <w:rPr>
                <w:rFonts w:ascii="Times" w:eastAsia="MS Mincho" w:hAnsi="Times" w:hint="eastAsia"/>
                <w:bCs/>
                <w:color w:val="000000"/>
                <w:lang w:eastAsia="ja-JP"/>
              </w:rPr>
              <w:t>and FR2</w:t>
            </w:r>
            <w:r w:rsidRPr="00F34033">
              <w:rPr>
                <w:rFonts w:ascii="Times" w:eastAsia="MS Mincho" w:hAnsi="Times"/>
                <w:bCs/>
                <w:color w:val="000000"/>
                <w:lang w:eastAsia="ja-JP"/>
              </w:rPr>
              <w:t>-1</w:t>
            </w:r>
            <w:r w:rsidRPr="00F34033">
              <w:rPr>
                <w:rFonts w:ascii="Times" w:eastAsia="MS Mincho" w:hAnsi="Times" w:hint="eastAsia"/>
                <w:bCs/>
                <w:color w:val="000000"/>
                <w:lang w:eastAsia="ja-JP"/>
              </w:rPr>
              <w:t xml:space="preserve"> cell(s) </w:t>
            </w:r>
            <w:r w:rsidRPr="00F34033">
              <w:rPr>
                <w:rFonts w:ascii="Times" w:eastAsia="MS Mincho" w:hAnsi="Times"/>
                <w:bCs/>
                <w:color w:val="000000"/>
                <w:lang w:eastAsia="ja-JP"/>
              </w:rPr>
              <w:t>with SC</w:t>
            </w:r>
            <w:r w:rsidRPr="00F34033">
              <w:rPr>
                <w:rFonts w:ascii="Times" w:eastAsia="MS Mincho" w:hAnsi="Times" w:hint="eastAsia"/>
                <w:bCs/>
                <w:color w:val="000000"/>
                <w:lang w:eastAsia="ja-JP"/>
              </w:rPr>
              <w:t>S</w:t>
            </w:r>
            <w:r w:rsidRPr="00F34033">
              <w:rPr>
                <w:rFonts w:ascii="Times" w:eastAsia="MS Mincho" w:hAnsi="Times"/>
                <w:bCs/>
                <w:color w:val="000000"/>
                <w:lang w:eastAsia="ja-JP"/>
              </w:rPr>
              <w:t>2</w:t>
            </w:r>
            <w:r w:rsidRPr="00F34033">
              <w:rPr>
                <w:rFonts w:ascii="Times" w:eastAsia="MS Mincho" w:hAnsi="Times" w:hint="eastAsia"/>
                <w:bCs/>
                <w:color w:val="000000"/>
                <w:lang w:eastAsia="ja-JP"/>
              </w:rPr>
              <w:t>.</w:t>
            </w:r>
            <w:r w:rsidRPr="00F34033">
              <w:rPr>
                <w:rFonts w:ascii="Times" w:eastAsia="MS Mincho" w:hAnsi="Times"/>
                <w:bCs/>
                <w:color w:val="000000"/>
                <w:lang w:eastAsia="ja-JP"/>
              </w:rPr>
              <w:t xml:space="preserve"> </w:t>
            </w:r>
          </w:p>
          <w:p w14:paraId="26655588" w14:textId="77777777" w:rsidR="00064C01" w:rsidRPr="00F34033" w:rsidRDefault="00064C01" w:rsidP="002C3196">
            <w:pPr>
              <w:widowControl w:val="0"/>
              <w:numPr>
                <w:ilvl w:val="1"/>
                <w:numId w:val="7"/>
              </w:numPr>
              <w:overflowPunct/>
              <w:adjustRightInd/>
              <w:snapToGrid w:val="0"/>
              <w:spacing w:after="0"/>
              <w:jc w:val="both"/>
              <w:textAlignment w:val="auto"/>
              <w:rPr>
                <w:rFonts w:ascii="Times" w:eastAsia="MS Mincho" w:hAnsi="Times"/>
                <w:bCs/>
                <w:color w:val="000000"/>
                <w:lang w:eastAsia="ja-JP"/>
              </w:rPr>
            </w:pPr>
            <w:r w:rsidRPr="00F34033">
              <w:rPr>
                <w:rFonts w:ascii="Times" w:eastAsia="MS Mincho" w:hAnsi="Times"/>
                <w:bCs/>
                <w:color w:val="000000"/>
                <w:lang w:eastAsia="ja-JP"/>
              </w:rPr>
              <w:t>SCS1 can be same or different to SCS2.</w:t>
            </w:r>
          </w:p>
          <w:p w14:paraId="188F168E" w14:textId="77777777" w:rsidR="00064C01" w:rsidRPr="00F34033" w:rsidRDefault="00064C01" w:rsidP="002C3196">
            <w:pPr>
              <w:widowControl w:val="0"/>
              <w:numPr>
                <w:ilvl w:val="0"/>
                <w:numId w:val="7"/>
              </w:numPr>
              <w:overflowPunct/>
              <w:adjustRightInd/>
              <w:snapToGrid w:val="0"/>
              <w:spacing w:after="0"/>
              <w:jc w:val="both"/>
              <w:textAlignment w:val="auto"/>
              <w:rPr>
                <w:rFonts w:ascii="Times" w:eastAsia="MS Mincho" w:hAnsi="Times"/>
                <w:bCs/>
                <w:color w:val="000000"/>
                <w:lang w:eastAsia="ja-JP"/>
              </w:rPr>
            </w:pPr>
            <w:r w:rsidRPr="00F34033">
              <w:rPr>
                <w:rFonts w:ascii="Times" w:eastAsia="MS Mincho" w:hAnsi="Times"/>
                <w:bCs/>
                <w:color w:val="000000"/>
                <w:lang w:eastAsia="ja-JP"/>
              </w:rPr>
              <w:t xml:space="preserve">Case 3: A DCI format 0_3/1_3 scheduling PUSCHs/PDSCHs on FR1 licensed TDD cell(s) with SCS1 </w:t>
            </w:r>
            <w:r w:rsidRPr="00F34033">
              <w:rPr>
                <w:rFonts w:ascii="Times" w:eastAsia="MS Mincho" w:hAnsi="Times" w:hint="eastAsia"/>
                <w:bCs/>
                <w:color w:val="000000"/>
                <w:lang w:eastAsia="ja-JP"/>
              </w:rPr>
              <w:t>and FR2</w:t>
            </w:r>
            <w:r w:rsidRPr="00F34033">
              <w:rPr>
                <w:rFonts w:ascii="Times" w:eastAsia="MS Mincho" w:hAnsi="Times"/>
                <w:bCs/>
                <w:color w:val="000000"/>
                <w:lang w:eastAsia="ja-JP"/>
              </w:rPr>
              <w:t>-1</w:t>
            </w:r>
            <w:r w:rsidRPr="00F34033">
              <w:rPr>
                <w:rFonts w:ascii="Times" w:eastAsia="MS Mincho" w:hAnsi="Times" w:hint="eastAsia"/>
                <w:bCs/>
                <w:color w:val="000000"/>
                <w:lang w:eastAsia="ja-JP"/>
              </w:rPr>
              <w:t xml:space="preserve"> cell(s) </w:t>
            </w:r>
            <w:r w:rsidRPr="00F34033">
              <w:rPr>
                <w:rFonts w:ascii="Times" w:eastAsia="MS Mincho" w:hAnsi="Times"/>
                <w:bCs/>
                <w:color w:val="000000"/>
                <w:lang w:eastAsia="ja-JP"/>
              </w:rPr>
              <w:t>with SC</w:t>
            </w:r>
            <w:r w:rsidRPr="00F34033">
              <w:rPr>
                <w:rFonts w:ascii="Times" w:eastAsia="MS Mincho" w:hAnsi="Times" w:hint="eastAsia"/>
                <w:bCs/>
                <w:color w:val="000000"/>
                <w:lang w:eastAsia="ja-JP"/>
              </w:rPr>
              <w:t>S</w:t>
            </w:r>
            <w:r w:rsidRPr="00F34033">
              <w:rPr>
                <w:rFonts w:ascii="Times" w:eastAsia="MS Mincho" w:hAnsi="Times"/>
                <w:bCs/>
                <w:color w:val="000000"/>
                <w:lang w:eastAsia="ja-JP"/>
              </w:rPr>
              <w:t>2</w:t>
            </w:r>
            <w:r w:rsidRPr="00F34033">
              <w:rPr>
                <w:rFonts w:ascii="Times" w:eastAsia="MS Mincho" w:hAnsi="Times" w:hint="eastAsia"/>
                <w:bCs/>
                <w:color w:val="000000"/>
                <w:lang w:eastAsia="ja-JP"/>
              </w:rPr>
              <w:t>.</w:t>
            </w:r>
            <w:r w:rsidRPr="00F34033">
              <w:rPr>
                <w:rFonts w:ascii="Times" w:eastAsia="MS Mincho" w:hAnsi="Times"/>
                <w:bCs/>
                <w:color w:val="000000"/>
                <w:lang w:eastAsia="ja-JP"/>
              </w:rPr>
              <w:t xml:space="preserve"> </w:t>
            </w:r>
          </w:p>
          <w:p w14:paraId="4460F863" w14:textId="77777777" w:rsidR="00064C01" w:rsidRPr="00F34033" w:rsidRDefault="00064C01" w:rsidP="002C3196">
            <w:pPr>
              <w:widowControl w:val="0"/>
              <w:numPr>
                <w:ilvl w:val="1"/>
                <w:numId w:val="7"/>
              </w:numPr>
              <w:overflowPunct/>
              <w:adjustRightInd/>
              <w:snapToGrid w:val="0"/>
              <w:spacing w:after="0"/>
              <w:jc w:val="both"/>
              <w:textAlignment w:val="auto"/>
              <w:rPr>
                <w:rFonts w:ascii="Times" w:eastAsia="MS Mincho" w:hAnsi="Times"/>
                <w:bCs/>
                <w:color w:val="000000"/>
                <w:lang w:eastAsia="ja-JP"/>
              </w:rPr>
            </w:pPr>
            <w:r w:rsidRPr="00F34033">
              <w:rPr>
                <w:rFonts w:ascii="Times" w:eastAsia="MS Mincho" w:hAnsi="Times"/>
                <w:bCs/>
                <w:color w:val="000000"/>
                <w:lang w:eastAsia="ja-JP"/>
              </w:rPr>
              <w:t>SCS1 can be same or different to SCS2.</w:t>
            </w:r>
          </w:p>
          <w:p w14:paraId="5725CDA6" w14:textId="77777777" w:rsidR="00064C01" w:rsidRPr="00F34033" w:rsidRDefault="00064C01" w:rsidP="002C3196">
            <w:pPr>
              <w:widowControl w:val="0"/>
              <w:numPr>
                <w:ilvl w:val="0"/>
                <w:numId w:val="7"/>
              </w:numPr>
              <w:overflowPunct/>
              <w:adjustRightInd/>
              <w:snapToGrid w:val="0"/>
              <w:spacing w:after="0"/>
              <w:jc w:val="both"/>
              <w:textAlignment w:val="auto"/>
              <w:rPr>
                <w:rFonts w:ascii="Times" w:eastAsia="MS Mincho" w:hAnsi="Times"/>
                <w:bCs/>
                <w:color w:val="000000"/>
                <w:lang w:eastAsia="ja-JP"/>
              </w:rPr>
            </w:pPr>
            <w:r w:rsidRPr="00F34033">
              <w:rPr>
                <w:rFonts w:ascii="Times" w:eastAsia="MS Mincho" w:hAnsi="Times"/>
                <w:bCs/>
                <w:color w:val="000000"/>
                <w:lang w:eastAsia="ja-JP"/>
              </w:rPr>
              <w:t>Case 4: A DCI format 0_3/1_3 scheduling PUSCHs/PDSCHs on FR1 licensed FDD cell(s) with different SC</w:t>
            </w:r>
            <w:r w:rsidRPr="00F34033">
              <w:rPr>
                <w:rFonts w:ascii="Times" w:eastAsia="MS Mincho" w:hAnsi="Times" w:hint="eastAsia"/>
                <w:bCs/>
                <w:color w:val="000000"/>
                <w:lang w:eastAsia="ja-JP"/>
              </w:rPr>
              <w:t>S.</w:t>
            </w:r>
          </w:p>
          <w:p w14:paraId="604F316B" w14:textId="77777777" w:rsidR="00064C01" w:rsidRPr="00F34033" w:rsidRDefault="00064C01" w:rsidP="002C3196">
            <w:pPr>
              <w:widowControl w:val="0"/>
              <w:numPr>
                <w:ilvl w:val="0"/>
                <w:numId w:val="7"/>
              </w:numPr>
              <w:overflowPunct/>
              <w:adjustRightInd/>
              <w:snapToGrid w:val="0"/>
              <w:spacing w:after="0"/>
              <w:jc w:val="both"/>
              <w:textAlignment w:val="auto"/>
              <w:rPr>
                <w:rFonts w:ascii="Times" w:eastAsia="MS Mincho" w:hAnsi="Times"/>
                <w:bCs/>
                <w:color w:val="000000"/>
                <w:lang w:eastAsia="ja-JP"/>
              </w:rPr>
            </w:pPr>
            <w:r w:rsidRPr="00F34033">
              <w:rPr>
                <w:rFonts w:ascii="Times" w:eastAsia="MS Mincho" w:hAnsi="Times"/>
                <w:bCs/>
                <w:color w:val="000000"/>
                <w:lang w:eastAsia="ja-JP"/>
              </w:rPr>
              <w:t>Case 5: A DCI format 0_3/1_3 scheduling PUSCHs/PDSCHs on FR1 licensed TDD cell(s) with different SC</w:t>
            </w:r>
            <w:r w:rsidRPr="00F34033">
              <w:rPr>
                <w:rFonts w:ascii="Times" w:eastAsia="MS Mincho" w:hAnsi="Times" w:hint="eastAsia"/>
                <w:bCs/>
                <w:color w:val="000000"/>
                <w:lang w:eastAsia="ja-JP"/>
              </w:rPr>
              <w:t>S.</w:t>
            </w:r>
          </w:p>
          <w:p w14:paraId="660D8270" w14:textId="753979A9" w:rsidR="00064C01" w:rsidRPr="00064C01" w:rsidRDefault="00064C01" w:rsidP="002C3196">
            <w:pPr>
              <w:widowControl w:val="0"/>
              <w:numPr>
                <w:ilvl w:val="0"/>
                <w:numId w:val="7"/>
              </w:numPr>
              <w:overflowPunct/>
              <w:adjustRightInd/>
              <w:snapToGrid w:val="0"/>
              <w:spacing w:after="0"/>
              <w:jc w:val="both"/>
              <w:textAlignment w:val="auto"/>
              <w:rPr>
                <w:rFonts w:ascii="Times" w:eastAsia="MS Mincho" w:hAnsi="Times"/>
                <w:bCs/>
                <w:lang w:eastAsia="ja-JP"/>
              </w:rPr>
            </w:pPr>
            <w:r w:rsidRPr="00F34033">
              <w:rPr>
                <w:rFonts w:ascii="Times" w:eastAsia="MS Mincho" w:hAnsi="Times"/>
                <w:bCs/>
                <w:color w:val="000000"/>
                <w:lang w:eastAsia="ja-JP"/>
              </w:rPr>
              <w:t xml:space="preserve">Case 6: A DCI format 0_3/1_3 scheduling PUSCHs/PDSCHs on </w:t>
            </w:r>
            <w:r w:rsidRPr="00F34033">
              <w:rPr>
                <w:rFonts w:ascii="Times" w:eastAsia="MS Mincho" w:hAnsi="Times" w:hint="eastAsia"/>
                <w:bCs/>
                <w:color w:val="000000"/>
                <w:lang w:eastAsia="ja-JP"/>
              </w:rPr>
              <w:t>FR2</w:t>
            </w:r>
            <w:r w:rsidRPr="00F34033">
              <w:rPr>
                <w:rFonts w:ascii="Times" w:eastAsia="MS Mincho" w:hAnsi="Times"/>
                <w:bCs/>
                <w:color w:val="000000"/>
                <w:lang w:eastAsia="ja-JP"/>
              </w:rPr>
              <w:t>-1</w:t>
            </w:r>
            <w:r w:rsidRPr="00F34033">
              <w:rPr>
                <w:rFonts w:ascii="Times" w:eastAsia="MS Mincho" w:hAnsi="Times" w:hint="eastAsia"/>
                <w:bCs/>
                <w:color w:val="000000"/>
                <w:lang w:eastAsia="ja-JP"/>
              </w:rPr>
              <w:t xml:space="preserve"> cell(</w:t>
            </w:r>
            <w:r w:rsidRPr="00F34033">
              <w:rPr>
                <w:rFonts w:ascii="Times" w:eastAsia="MS Mincho" w:hAnsi="Times" w:hint="eastAsia"/>
                <w:bCs/>
                <w:lang w:eastAsia="ja-JP"/>
              </w:rPr>
              <w:t xml:space="preserve">s) </w:t>
            </w:r>
            <w:r w:rsidRPr="00F34033">
              <w:rPr>
                <w:rFonts w:ascii="Times" w:eastAsia="MS Mincho" w:hAnsi="Times"/>
                <w:bCs/>
                <w:lang w:eastAsia="ja-JP"/>
              </w:rPr>
              <w:t>with different SC</w:t>
            </w:r>
            <w:r w:rsidRPr="00F34033">
              <w:rPr>
                <w:rFonts w:ascii="Times" w:eastAsia="MS Mincho" w:hAnsi="Times" w:hint="eastAsia"/>
                <w:bCs/>
                <w:lang w:eastAsia="ja-JP"/>
              </w:rPr>
              <w:t>S.</w:t>
            </w:r>
            <w:r w:rsidRPr="00F34033">
              <w:rPr>
                <w:rFonts w:ascii="Times" w:eastAsia="MS Mincho" w:hAnsi="Times"/>
                <w:bCs/>
                <w:lang w:eastAsia="ja-JP"/>
              </w:rPr>
              <w:t xml:space="preserve"> </w:t>
            </w:r>
          </w:p>
        </w:tc>
      </w:tr>
    </w:tbl>
    <w:p w14:paraId="753D996A" w14:textId="77777777" w:rsidR="00064C01" w:rsidRDefault="00064C01" w:rsidP="00064C01">
      <w:pPr>
        <w:widowControl w:val="0"/>
        <w:kinsoku w:val="0"/>
        <w:spacing w:after="60" w:line="259" w:lineRule="auto"/>
        <w:jc w:val="both"/>
        <w:rPr>
          <w:rFonts w:eastAsia="Batang"/>
          <w:snapToGrid w:val="0"/>
          <w:kern w:val="2"/>
          <w:highlight w:val="yellow"/>
        </w:rPr>
      </w:pPr>
    </w:p>
    <w:p w14:paraId="48AB73A2" w14:textId="77777777" w:rsidR="00FE7A09" w:rsidRDefault="001F373F" w:rsidP="00E917D8">
      <w:r>
        <w:t xml:space="preserve">The agreement </w:t>
      </w:r>
      <w:r w:rsidR="00697A35">
        <w:t xml:space="preserve">was taking only as consideration to make the related design agreements, but did not mean that </w:t>
      </w:r>
      <w:r w:rsidR="005417B6">
        <w:t xml:space="preserve">all of it is to be supported in Rel-19. </w:t>
      </w:r>
      <w:r w:rsidR="00063756">
        <w:t>The moderator deferred any further discussions to the UE feature discussions.</w:t>
      </w:r>
    </w:p>
    <w:p w14:paraId="1DD88465" w14:textId="420F8426" w:rsidR="00C803BB" w:rsidRDefault="003A08CA" w:rsidP="00E917D8">
      <w:r>
        <w:lastRenderedPageBreak/>
        <w:t xml:space="preserve">Looking at agreement on </w:t>
      </w:r>
      <w:r w:rsidR="00C803BB">
        <w:t>what to consider we would like to note the following</w:t>
      </w:r>
      <w:r w:rsidR="00313F19">
        <w:t xml:space="preserve">, also considering our earlier discussions in Sec. 2 of </w:t>
      </w:r>
      <w:hyperlink r:id="rId13" w:history="1">
        <w:r w:rsidR="00313F19" w:rsidRPr="002F28F8">
          <w:rPr>
            <w:rStyle w:val="Hyperlink"/>
            <w:lang w:val="en-US"/>
          </w:rPr>
          <w:t>R1-2408260</w:t>
        </w:r>
      </w:hyperlink>
    </w:p>
    <w:p w14:paraId="096798FF" w14:textId="0CD96E23" w:rsidR="005A5B21" w:rsidRPr="00E42573" w:rsidRDefault="00C803BB" w:rsidP="002C3196">
      <w:pPr>
        <w:pStyle w:val="ListParagraph"/>
        <w:numPr>
          <w:ilvl w:val="0"/>
          <w:numId w:val="8"/>
        </w:numPr>
        <w:rPr>
          <w:sz w:val="16"/>
          <w:szCs w:val="16"/>
          <w:lang w:val="en-US"/>
        </w:rPr>
      </w:pPr>
      <w:r w:rsidRPr="00E42573">
        <w:rPr>
          <w:sz w:val="20"/>
          <w:szCs w:val="20"/>
          <w:lang w:val="en-US"/>
        </w:rPr>
        <w:t xml:space="preserve">We support to limit </w:t>
      </w:r>
      <w:r w:rsidR="00E2019D" w:rsidRPr="00E42573">
        <w:rPr>
          <w:sz w:val="20"/>
          <w:szCs w:val="20"/>
          <w:lang w:val="en-US"/>
        </w:rPr>
        <w:t xml:space="preserve">to two different SCS which can be co-scheduled, as </w:t>
      </w:r>
      <w:r w:rsidR="002F28F8" w:rsidRPr="00E42573">
        <w:rPr>
          <w:sz w:val="20"/>
          <w:szCs w:val="20"/>
          <w:lang w:val="en-US"/>
        </w:rPr>
        <w:t>seems to be currently no real deployments requiring more than 2 different SCS</w:t>
      </w:r>
      <w:r w:rsidR="00883654" w:rsidRPr="00E42573">
        <w:rPr>
          <w:sz w:val="20"/>
          <w:szCs w:val="20"/>
          <w:lang w:val="en-US"/>
        </w:rPr>
        <w:t xml:space="preserve"> for the listed cases</w:t>
      </w:r>
      <w:r w:rsidR="002F28F8" w:rsidRPr="00E42573">
        <w:rPr>
          <w:sz w:val="20"/>
          <w:szCs w:val="20"/>
          <w:lang w:val="en-US"/>
        </w:rPr>
        <w:t xml:space="preserve">. </w:t>
      </w:r>
    </w:p>
    <w:p w14:paraId="702F28C0" w14:textId="3CE246DD" w:rsidR="00313F19" w:rsidRPr="00E42573" w:rsidRDefault="00313F19" w:rsidP="002C3196">
      <w:pPr>
        <w:pStyle w:val="ListParagraph"/>
        <w:numPr>
          <w:ilvl w:val="0"/>
          <w:numId w:val="8"/>
        </w:numPr>
        <w:rPr>
          <w:sz w:val="16"/>
          <w:szCs w:val="16"/>
          <w:lang w:val="en-US"/>
        </w:rPr>
      </w:pPr>
      <w:r w:rsidRPr="00E42573">
        <w:rPr>
          <w:sz w:val="20"/>
          <w:szCs w:val="20"/>
          <w:lang w:val="en-US"/>
        </w:rPr>
        <w:t xml:space="preserve">We </w:t>
      </w:r>
      <w:r w:rsidR="00883654" w:rsidRPr="00E42573">
        <w:rPr>
          <w:sz w:val="20"/>
          <w:szCs w:val="20"/>
          <w:lang w:val="en-US"/>
        </w:rPr>
        <w:t xml:space="preserve">are </w:t>
      </w:r>
      <w:r w:rsidRPr="00E42573">
        <w:rPr>
          <w:sz w:val="20"/>
          <w:szCs w:val="20"/>
          <w:lang w:val="en-US"/>
        </w:rPr>
        <w:t>support</w:t>
      </w:r>
      <w:r w:rsidR="00AA1B42" w:rsidRPr="00E42573">
        <w:rPr>
          <w:sz w:val="20"/>
          <w:szCs w:val="20"/>
          <w:lang w:val="en-US"/>
        </w:rPr>
        <w:t>ive</w:t>
      </w:r>
      <w:r w:rsidRPr="00E42573">
        <w:rPr>
          <w:sz w:val="20"/>
          <w:szCs w:val="20"/>
          <w:lang w:val="en-US"/>
        </w:rPr>
        <w:t xml:space="preserve"> </w:t>
      </w:r>
      <w:r w:rsidR="00883654" w:rsidRPr="00E42573">
        <w:rPr>
          <w:sz w:val="20"/>
          <w:szCs w:val="20"/>
          <w:lang w:val="en-US"/>
        </w:rPr>
        <w:t xml:space="preserve">of </w:t>
      </w:r>
      <w:r w:rsidRPr="00E42573">
        <w:rPr>
          <w:sz w:val="20"/>
          <w:szCs w:val="20"/>
          <w:lang w:val="en-US"/>
        </w:rPr>
        <w:t>case 1</w:t>
      </w:r>
      <w:r w:rsidR="00FD0D00">
        <w:rPr>
          <w:sz w:val="20"/>
          <w:szCs w:val="20"/>
          <w:lang w:val="en-US"/>
        </w:rPr>
        <w:t xml:space="preserve">. We </w:t>
      </w:r>
      <w:r w:rsidR="0001375B" w:rsidRPr="00E42573">
        <w:rPr>
          <w:sz w:val="20"/>
          <w:szCs w:val="20"/>
          <w:lang w:val="en-US"/>
        </w:rPr>
        <w:t xml:space="preserve">think that </w:t>
      </w:r>
      <w:r w:rsidR="00285C3B">
        <w:rPr>
          <w:sz w:val="20"/>
          <w:szCs w:val="20"/>
          <w:lang w:val="en-US"/>
        </w:rPr>
        <w:t xml:space="preserve">15 kHz FDD with 30kHz TDD to be </w:t>
      </w:r>
      <w:r w:rsidR="008048DF">
        <w:rPr>
          <w:sz w:val="20"/>
          <w:szCs w:val="20"/>
          <w:lang w:val="en-US"/>
        </w:rPr>
        <w:t xml:space="preserve">the most useful </w:t>
      </w:r>
      <w:r w:rsidR="0001375B" w:rsidRPr="00E42573">
        <w:rPr>
          <w:sz w:val="20"/>
          <w:szCs w:val="20"/>
          <w:lang w:val="en-US"/>
        </w:rPr>
        <w:t xml:space="preserve">SCS </w:t>
      </w:r>
      <w:r w:rsidR="008048DF">
        <w:rPr>
          <w:sz w:val="20"/>
          <w:szCs w:val="20"/>
          <w:lang w:val="en-US"/>
        </w:rPr>
        <w:t xml:space="preserve">&amp; carrier </w:t>
      </w:r>
      <w:r w:rsidR="0001375B" w:rsidRPr="00E42573">
        <w:rPr>
          <w:sz w:val="20"/>
          <w:szCs w:val="20"/>
          <w:lang w:val="en-US"/>
        </w:rPr>
        <w:t>combination</w:t>
      </w:r>
      <w:r w:rsidR="00FD0D00">
        <w:rPr>
          <w:sz w:val="20"/>
          <w:szCs w:val="20"/>
          <w:lang w:val="en-US"/>
        </w:rPr>
        <w:t xml:space="preserve"> as </w:t>
      </w:r>
      <w:r w:rsidR="008048DF">
        <w:rPr>
          <w:sz w:val="20"/>
          <w:szCs w:val="20"/>
          <w:lang w:val="en-US"/>
        </w:rPr>
        <w:t xml:space="preserve">there seem to be </w:t>
      </w:r>
      <w:r w:rsidR="00FD0D00">
        <w:rPr>
          <w:sz w:val="20"/>
          <w:szCs w:val="20"/>
          <w:lang w:val="en-US"/>
        </w:rPr>
        <w:t xml:space="preserve">no </w:t>
      </w:r>
      <w:r w:rsidR="008048DF">
        <w:rPr>
          <w:sz w:val="20"/>
          <w:szCs w:val="20"/>
          <w:lang w:val="en-US"/>
        </w:rPr>
        <w:t>3</w:t>
      </w:r>
      <w:r w:rsidR="00C92785">
        <w:rPr>
          <w:sz w:val="20"/>
          <w:szCs w:val="20"/>
          <w:lang w:val="en-US"/>
        </w:rPr>
        <w:t>0</w:t>
      </w:r>
      <w:r w:rsidR="00193A48">
        <w:rPr>
          <w:sz w:val="20"/>
          <w:szCs w:val="20"/>
          <w:lang w:val="en-US"/>
        </w:rPr>
        <w:t xml:space="preserve"> or 60 </w:t>
      </w:r>
      <w:r w:rsidR="00C92785">
        <w:rPr>
          <w:sz w:val="20"/>
          <w:szCs w:val="20"/>
          <w:lang w:val="en-US"/>
        </w:rPr>
        <w:t xml:space="preserve">kHz </w:t>
      </w:r>
      <w:r w:rsidR="008048DF">
        <w:rPr>
          <w:sz w:val="20"/>
          <w:szCs w:val="20"/>
          <w:lang w:val="en-US"/>
        </w:rPr>
        <w:t xml:space="preserve">FDD deployments and </w:t>
      </w:r>
      <w:r w:rsidR="00193A48">
        <w:rPr>
          <w:sz w:val="20"/>
          <w:szCs w:val="20"/>
          <w:lang w:val="en-US"/>
        </w:rPr>
        <w:t xml:space="preserve">current </w:t>
      </w:r>
      <w:r w:rsidR="008048DF">
        <w:rPr>
          <w:sz w:val="20"/>
          <w:szCs w:val="20"/>
          <w:lang w:val="en-US"/>
        </w:rPr>
        <w:t xml:space="preserve">TDD deployments in FR1 using 30kHz SCS </w:t>
      </w:r>
      <w:r w:rsidR="00193A48">
        <w:rPr>
          <w:sz w:val="20"/>
          <w:szCs w:val="20"/>
          <w:lang w:val="en-US"/>
        </w:rPr>
        <w:t>only (not applying 15 or 60kHz SCS)</w:t>
      </w:r>
      <w:r w:rsidR="00745642" w:rsidRPr="00E42573">
        <w:rPr>
          <w:sz w:val="20"/>
          <w:szCs w:val="20"/>
          <w:lang w:val="en-US"/>
        </w:rPr>
        <w:t xml:space="preserve">. </w:t>
      </w:r>
      <w:r w:rsidR="00F542E2">
        <w:rPr>
          <w:sz w:val="20"/>
          <w:szCs w:val="20"/>
          <w:lang w:val="en-US"/>
        </w:rPr>
        <w:t>P</w:t>
      </w:r>
      <w:r w:rsidR="003C6F97" w:rsidRPr="00E42573">
        <w:rPr>
          <w:sz w:val="20"/>
          <w:szCs w:val="20"/>
          <w:lang w:val="en-US"/>
        </w:rPr>
        <w:t xml:space="preserve">otentially </w:t>
      </w:r>
      <w:r w:rsidR="00F542E2">
        <w:rPr>
          <w:sz w:val="20"/>
          <w:szCs w:val="20"/>
          <w:lang w:val="en-US"/>
        </w:rPr>
        <w:t xml:space="preserve">(if really seen as needed) one </w:t>
      </w:r>
      <w:r w:rsidR="003C6F97" w:rsidRPr="00E42573">
        <w:rPr>
          <w:sz w:val="20"/>
          <w:szCs w:val="20"/>
          <w:lang w:val="en-US"/>
        </w:rPr>
        <w:t xml:space="preserve">could also consider </w:t>
      </w:r>
      <w:r w:rsidR="00F542E2">
        <w:rPr>
          <w:sz w:val="20"/>
          <w:szCs w:val="20"/>
          <w:lang w:val="en-US"/>
        </w:rPr>
        <w:t>15/30kHz FDD combinations</w:t>
      </w:r>
      <w:r w:rsidR="005827A9">
        <w:rPr>
          <w:sz w:val="20"/>
          <w:szCs w:val="20"/>
          <w:lang w:val="en-US"/>
        </w:rPr>
        <w:t xml:space="preserve">, </w:t>
      </w:r>
      <w:r w:rsidR="00F542E2">
        <w:rPr>
          <w:sz w:val="20"/>
          <w:szCs w:val="20"/>
          <w:lang w:val="en-US"/>
        </w:rPr>
        <w:t>15/30kHz TDD combinations</w:t>
      </w:r>
      <w:r w:rsidR="008659C3">
        <w:rPr>
          <w:sz w:val="20"/>
          <w:szCs w:val="20"/>
          <w:lang w:val="en-US"/>
        </w:rPr>
        <w:t xml:space="preserve"> and </w:t>
      </w:r>
      <w:r w:rsidR="0001375B" w:rsidRPr="00E42573">
        <w:rPr>
          <w:sz w:val="20"/>
          <w:szCs w:val="20"/>
          <w:lang w:val="en-US"/>
        </w:rPr>
        <w:t>15</w:t>
      </w:r>
      <w:r w:rsidR="005827A9">
        <w:rPr>
          <w:sz w:val="20"/>
          <w:szCs w:val="20"/>
          <w:lang w:val="en-US"/>
        </w:rPr>
        <w:t xml:space="preserve">kHz FDD &amp; </w:t>
      </w:r>
      <w:r w:rsidR="0001375B" w:rsidRPr="00E42573">
        <w:rPr>
          <w:sz w:val="20"/>
          <w:szCs w:val="20"/>
          <w:lang w:val="en-US"/>
        </w:rPr>
        <w:t>60kHz</w:t>
      </w:r>
      <w:r w:rsidR="005827A9">
        <w:rPr>
          <w:sz w:val="20"/>
          <w:szCs w:val="20"/>
          <w:lang w:val="en-US"/>
        </w:rPr>
        <w:t xml:space="preserve"> TDD</w:t>
      </w:r>
      <w:r w:rsidR="0035428A" w:rsidRPr="00E42573">
        <w:rPr>
          <w:sz w:val="20"/>
          <w:szCs w:val="20"/>
          <w:lang w:val="en-US"/>
        </w:rPr>
        <w:t>,</w:t>
      </w:r>
      <w:r w:rsidR="008659C3">
        <w:rPr>
          <w:sz w:val="20"/>
          <w:szCs w:val="20"/>
          <w:lang w:val="en-US"/>
        </w:rPr>
        <w:t xml:space="preserve"> but they may not be really needed at this point of time to be supported as UE features in Rel-19. </w:t>
      </w:r>
    </w:p>
    <w:p w14:paraId="19E4D349" w14:textId="31902CE9" w:rsidR="00745642" w:rsidRPr="00E42573" w:rsidRDefault="00225FCE" w:rsidP="002C3196">
      <w:pPr>
        <w:pStyle w:val="ListParagraph"/>
        <w:numPr>
          <w:ilvl w:val="0"/>
          <w:numId w:val="8"/>
        </w:numPr>
        <w:rPr>
          <w:sz w:val="16"/>
          <w:szCs w:val="16"/>
          <w:lang w:val="en-US"/>
        </w:rPr>
      </w:pPr>
      <w:r w:rsidRPr="00E42573">
        <w:rPr>
          <w:sz w:val="20"/>
          <w:szCs w:val="20"/>
          <w:lang w:val="en-US"/>
        </w:rPr>
        <w:t>We think that case</w:t>
      </w:r>
      <w:r w:rsidR="0097238D" w:rsidRPr="00E42573">
        <w:rPr>
          <w:sz w:val="20"/>
          <w:szCs w:val="20"/>
          <w:lang w:val="en-US"/>
        </w:rPr>
        <w:t>s</w:t>
      </w:r>
      <w:r w:rsidRPr="00E42573">
        <w:rPr>
          <w:sz w:val="20"/>
          <w:szCs w:val="20"/>
          <w:lang w:val="en-US"/>
        </w:rPr>
        <w:t xml:space="preserve"> 2 </w:t>
      </w:r>
      <w:r w:rsidR="0097238D" w:rsidRPr="00E42573">
        <w:rPr>
          <w:sz w:val="20"/>
          <w:szCs w:val="20"/>
          <w:lang w:val="en-US"/>
        </w:rPr>
        <w:t xml:space="preserve">and 3 are really </w:t>
      </w:r>
      <w:r w:rsidRPr="00E42573">
        <w:rPr>
          <w:sz w:val="20"/>
          <w:szCs w:val="20"/>
          <w:lang w:val="en-US"/>
        </w:rPr>
        <w:t>not needed, as we discuss</w:t>
      </w:r>
      <w:r w:rsidR="0097238D" w:rsidRPr="00E42573">
        <w:rPr>
          <w:sz w:val="20"/>
          <w:szCs w:val="20"/>
          <w:lang w:val="en-US"/>
        </w:rPr>
        <w:t>ed</w:t>
      </w:r>
      <w:r w:rsidRPr="00E42573">
        <w:rPr>
          <w:sz w:val="20"/>
          <w:szCs w:val="20"/>
          <w:lang w:val="en-US"/>
        </w:rPr>
        <w:t xml:space="preserve"> in our earlier </w:t>
      </w:r>
      <w:proofErr w:type="spellStart"/>
      <w:r w:rsidRPr="00E42573">
        <w:rPr>
          <w:sz w:val="20"/>
          <w:szCs w:val="20"/>
          <w:lang w:val="en-US"/>
        </w:rPr>
        <w:t>TDoc</w:t>
      </w:r>
      <w:proofErr w:type="spellEnd"/>
      <w:r w:rsidRPr="00E42573">
        <w:rPr>
          <w:sz w:val="20"/>
          <w:szCs w:val="20"/>
          <w:lang w:val="en-US"/>
        </w:rPr>
        <w:t xml:space="preserve"> </w:t>
      </w:r>
      <w:r w:rsidR="0097238D" w:rsidRPr="00E42573">
        <w:rPr>
          <w:sz w:val="20"/>
          <w:szCs w:val="20"/>
          <w:lang w:val="en-US"/>
        </w:rPr>
        <w:t xml:space="preserve">already </w:t>
      </w:r>
      <w:r w:rsidRPr="00E42573">
        <w:rPr>
          <w:sz w:val="20"/>
          <w:szCs w:val="20"/>
          <w:lang w:val="en-US"/>
        </w:rPr>
        <w:t>usually DC or different PUCCH groups</w:t>
      </w:r>
      <w:r w:rsidR="0097238D" w:rsidRPr="00E42573">
        <w:rPr>
          <w:sz w:val="20"/>
          <w:szCs w:val="20"/>
          <w:lang w:val="en-US"/>
        </w:rPr>
        <w:t xml:space="preserve"> are used for FR1 and FR2 aggregation due to the different timelines</w:t>
      </w:r>
      <w:r w:rsidR="004E0F09" w:rsidRPr="00E42573">
        <w:rPr>
          <w:sz w:val="20"/>
          <w:szCs w:val="20"/>
          <w:lang w:val="en-US"/>
        </w:rPr>
        <w:t xml:space="preserve"> due to the largely varying SCS</w:t>
      </w:r>
      <w:r w:rsidR="0097238D" w:rsidRPr="00E42573">
        <w:rPr>
          <w:sz w:val="20"/>
          <w:szCs w:val="20"/>
          <w:lang w:val="en-US"/>
        </w:rPr>
        <w:t xml:space="preserve">. Therefore, we don’t see a need to support </w:t>
      </w:r>
      <w:r w:rsidR="004E0F09" w:rsidRPr="00E42573">
        <w:rPr>
          <w:sz w:val="20"/>
          <w:szCs w:val="20"/>
          <w:lang w:val="en-US"/>
        </w:rPr>
        <w:t>these cases</w:t>
      </w:r>
      <w:r w:rsidR="0097238D" w:rsidRPr="00E42573">
        <w:rPr>
          <w:sz w:val="20"/>
          <w:szCs w:val="20"/>
          <w:lang w:val="en-US"/>
        </w:rPr>
        <w:t xml:space="preserve">. </w:t>
      </w:r>
    </w:p>
    <w:p w14:paraId="1FACC531" w14:textId="6D922F0C" w:rsidR="0097238D" w:rsidRPr="00E42573" w:rsidRDefault="00CD5406" w:rsidP="002C3196">
      <w:pPr>
        <w:pStyle w:val="ListParagraph"/>
        <w:numPr>
          <w:ilvl w:val="0"/>
          <w:numId w:val="8"/>
        </w:numPr>
        <w:rPr>
          <w:sz w:val="20"/>
          <w:szCs w:val="20"/>
          <w:lang w:val="en-US"/>
        </w:rPr>
      </w:pPr>
      <w:r w:rsidRPr="00E42573">
        <w:rPr>
          <w:sz w:val="20"/>
          <w:szCs w:val="20"/>
          <w:lang w:val="en-US"/>
        </w:rPr>
        <w:t>Case 4</w:t>
      </w:r>
      <w:r w:rsidR="004001E4">
        <w:rPr>
          <w:sz w:val="20"/>
          <w:szCs w:val="20"/>
          <w:lang w:val="en-US"/>
        </w:rPr>
        <w:t xml:space="preserve"> could be supported</w:t>
      </w:r>
      <w:r w:rsidRPr="00E42573">
        <w:rPr>
          <w:sz w:val="20"/>
          <w:szCs w:val="20"/>
          <w:lang w:val="en-US"/>
        </w:rPr>
        <w:t xml:space="preserve">, although </w:t>
      </w:r>
      <w:r w:rsidR="00FD16B7">
        <w:rPr>
          <w:sz w:val="20"/>
          <w:szCs w:val="20"/>
          <w:lang w:val="en-US"/>
        </w:rPr>
        <w:t>the</w:t>
      </w:r>
      <w:r w:rsidRPr="00E42573">
        <w:rPr>
          <w:sz w:val="20"/>
          <w:szCs w:val="20"/>
          <w:lang w:val="en-US"/>
        </w:rPr>
        <w:t xml:space="preserve"> </w:t>
      </w:r>
      <w:proofErr w:type="spellStart"/>
      <w:r w:rsidRPr="00E42573">
        <w:rPr>
          <w:sz w:val="20"/>
          <w:szCs w:val="20"/>
          <w:lang w:val="en-US"/>
        </w:rPr>
        <w:t>usefullness</w:t>
      </w:r>
      <w:proofErr w:type="spellEnd"/>
      <w:r w:rsidRPr="00E42573">
        <w:rPr>
          <w:sz w:val="20"/>
          <w:szCs w:val="20"/>
          <w:lang w:val="en-US"/>
        </w:rPr>
        <w:t xml:space="preserve"> may be limited as FDD usually applies only 15kHz SCS. </w:t>
      </w:r>
      <w:r w:rsidR="00814FE4" w:rsidRPr="00E42573">
        <w:rPr>
          <w:sz w:val="20"/>
          <w:szCs w:val="20"/>
          <w:lang w:val="en-US"/>
        </w:rPr>
        <w:t>The supported SCS combination should be at least limited to 15/30kHz</w:t>
      </w:r>
      <w:r w:rsidR="004001E4">
        <w:rPr>
          <w:sz w:val="20"/>
          <w:szCs w:val="20"/>
          <w:lang w:val="en-US"/>
        </w:rPr>
        <w:t xml:space="preserve"> if supported at all</w:t>
      </w:r>
      <w:r w:rsidR="00814FE4" w:rsidRPr="00E42573">
        <w:rPr>
          <w:sz w:val="20"/>
          <w:szCs w:val="20"/>
          <w:lang w:val="en-US"/>
        </w:rPr>
        <w:t xml:space="preserve">. </w:t>
      </w:r>
    </w:p>
    <w:p w14:paraId="424142CB" w14:textId="6D6067A7" w:rsidR="00814FE4" w:rsidRPr="00E42573" w:rsidRDefault="006E16C8" w:rsidP="002C3196">
      <w:pPr>
        <w:pStyle w:val="ListParagraph"/>
        <w:numPr>
          <w:ilvl w:val="0"/>
          <w:numId w:val="8"/>
        </w:numPr>
        <w:rPr>
          <w:sz w:val="20"/>
          <w:szCs w:val="20"/>
          <w:lang w:val="en-US"/>
        </w:rPr>
      </w:pPr>
      <w:r w:rsidRPr="00E42573">
        <w:rPr>
          <w:sz w:val="20"/>
          <w:szCs w:val="20"/>
          <w:lang w:val="en-US"/>
        </w:rPr>
        <w:t>Case 5</w:t>
      </w:r>
      <w:r w:rsidR="00C16D7F" w:rsidRPr="00E42573">
        <w:rPr>
          <w:sz w:val="20"/>
          <w:szCs w:val="20"/>
          <w:lang w:val="en-US"/>
        </w:rPr>
        <w:t xml:space="preserve"> </w:t>
      </w:r>
      <w:r w:rsidR="004001E4">
        <w:rPr>
          <w:sz w:val="20"/>
          <w:szCs w:val="20"/>
          <w:lang w:val="en-US"/>
        </w:rPr>
        <w:t>could be supported</w:t>
      </w:r>
      <w:r w:rsidR="006F0EDB" w:rsidRPr="00E42573">
        <w:rPr>
          <w:sz w:val="20"/>
          <w:szCs w:val="20"/>
          <w:lang w:val="en-US"/>
        </w:rPr>
        <w:t xml:space="preserve">, although </w:t>
      </w:r>
      <w:r w:rsidR="00FD16B7">
        <w:rPr>
          <w:sz w:val="20"/>
          <w:szCs w:val="20"/>
          <w:lang w:val="en-US"/>
        </w:rPr>
        <w:t>the</w:t>
      </w:r>
      <w:r w:rsidR="006F0EDB" w:rsidRPr="00E42573">
        <w:rPr>
          <w:sz w:val="20"/>
          <w:szCs w:val="20"/>
          <w:lang w:val="en-US"/>
        </w:rPr>
        <w:t xml:space="preserve"> </w:t>
      </w:r>
      <w:proofErr w:type="spellStart"/>
      <w:r w:rsidR="006F0EDB" w:rsidRPr="00E42573">
        <w:rPr>
          <w:sz w:val="20"/>
          <w:szCs w:val="20"/>
          <w:lang w:val="en-US"/>
        </w:rPr>
        <w:t>usefullness</w:t>
      </w:r>
      <w:proofErr w:type="spellEnd"/>
      <w:r w:rsidR="006F0EDB" w:rsidRPr="00E42573">
        <w:rPr>
          <w:sz w:val="20"/>
          <w:szCs w:val="20"/>
          <w:lang w:val="en-US"/>
        </w:rPr>
        <w:t xml:space="preserve"> may be limited as </w:t>
      </w:r>
      <w:r w:rsidR="006F0EDB">
        <w:rPr>
          <w:sz w:val="20"/>
          <w:szCs w:val="20"/>
          <w:lang w:val="en-US"/>
        </w:rPr>
        <w:t>TDD in FR1</w:t>
      </w:r>
      <w:r w:rsidR="006F0EDB" w:rsidRPr="00E42573">
        <w:rPr>
          <w:sz w:val="20"/>
          <w:szCs w:val="20"/>
          <w:lang w:val="en-US"/>
        </w:rPr>
        <w:t xml:space="preserve"> usually applies only </w:t>
      </w:r>
      <w:r w:rsidR="006F0EDB">
        <w:rPr>
          <w:sz w:val="20"/>
          <w:szCs w:val="20"/>
          <w:lang w:val="en-US"/>
        </w:rPr>
        <w:t>30</w:t>
      </w:r>
      <w:r w:rsidR="006F0EDB" w:rsidRPr="00E42573">
        <w:rPr>
          <w:sz w:val="20"/>
          <w:szCs w:val="20"/>
          <w:lang w:val="en-US"/>
        </w:rPr>
        <w:t>kHz SCS.</w:t>
      </w:r>
      <w:r w:rsidR="004001E4">
        <w:rPr>
          <w:sz w:val="20"/>
          <w:szCs w:val="20"/>
          <w:lang w:val="en-US"/>
        </w:rPr>
        <w:t xml:space="preserve"> </w:t>
      </w:r>
      <w:r w:rsidR="00FD16B7">
        <w:rPr>
          <w:sz w:val="20"/>
          <w:szCs w:val="20"/>
          <w:lang w:val="en-US"/>
        </w:rPr>
        <w:t xml:space="preserve">The supported SCS combination should be at least limited </w:t>
      </w:r>
      <w:r w:rsidR="00C16D7F" w:rsidRPr="00E42573">
        <w:rPr>
          <w:sz w:val="20"/>
          <w:szCs w:val="20"/>
          <w:lang w:val="en-US"/>
        </w:rPr>
        <w:t xml:space="preserve">to 30/60kHz. </w:t>
      </w:r>
    </w:p>
    <w:p w14:paraId="7755F338" w14:textId="1DB3DE27" w:rsidR="00C16D7F" w:rsidRPr="00E42573" w:rsidRDefault="00FD16B7" w:rsidP="002C3196">
      <w:pPr>
        <w:pStyle w:val="ListParagraph"/>
        <w:numPr>
          <w:ilvl w:val="0"/>
          <w:numId w:val="8"/>
        </w:numPr>
        <w:rPr>
          <w:sz w:val="20"/>
          <w:szCs w:val="20"/>
          <w:lang w:val="en-US"/>
        </w:rPr>
      </w:pPr>
      <w:r>
        <w:rPr>
          <w:sz w:val="20"/>
          <w:szCs w:val="20"/>
          <w:lang w:val="en-US"/>
        </w:rPr>
        <w:t>Case 6 could be supported, although the</w:t>
      </w:r>
      <w:r w:rsidRPr="00E42573">
        <w:rPr>
          <w:sz w:val="20"/>
          <w:szCs w:val="20"/>
          <w:lang w:val="en-US"/>
        </w:rPr>
        <w:t xml:space="preserve"> </w:t>
      </w:r>
      <w:proofErr w:type="spellStart"/>
      <w:r w:rsidRPr="00E42573">
        <w:rPr>
          <w:sz w:val="20"/>
          <w:szCs w:val="20"/>
          <w:lang w:val="en-US"/>
        </w:rPr>
        <w:t>usefullness</w:t>
      </w:r>
      <w:proofErr w:type="spellEnd"/>
      <w:r w:rsidRPr="00E42573">
        <w:rPr>
          <w:sz w:val="20"/>
          <w:szCs w:val="20"/>
          <w:lang w:val="en-US"/>
        </w:rPr>
        <w:t xml:space="preserve"> may be limited as </w:t>
      </w:r>
      <w:r>
        <w:rPr>
          <w:sz w:val="20"/>
          <w:szCs w:val="20"/>
          <w:lang w:val="en-US"/>
        </w:rPr>
        <w:t>TDD in FR2-1</w:t>
      </w:r>
      <w:r w:rsidRPr="00E42573">
        <w:rPr>
          <w:sz w:val="20"/>
          <w:szCs w:val="20"/>
          <w:lang w:val="en-US"/>
        </w:rPr>
        <w:t xml:space="preserve"> usually applies only </w:t>
      </w:r>
      <w:r>
        <w:rPr>
          <w:sz w:val="20"/>
          <w:szCs w:val="20"/>
          <w:lang w:val="en-US"/>
        </w:rPr>
        <w:t>120</w:t>
      </w:r>
      <w:r w:rsidRPr="00E42573">
        <w:rPr>
          <w:sz w:val="20"/>
          <w:szCs w:val="20"/>
          <w:lang w:val="en-US"/>
        </w:rPr>
        <w:t>kHz SCS.</w:t>
      </w:r>
      <w:r w:rsidR="002B4E94" w:rsidRPr="002B4E94">
        <w:rPr>
          <w:sz w:val="20"/>
          <w:szCs w:val="20"/>
          <w:lang w:val="en-US"/>
        </w:rPr>
        <w:t xml:space="preserve"> </w:t>
      </w:r>
      <w:r w:rsidR="002B4E94">
        <w:rPr>
          <w:sz w:val="20"/>
          <w:szCs w:val="20"/>
          <w:lang w:val="en-US"/>
        </w:rPr>
        <w:t xml:space="preserve">The supported SCS combination should be at least limited </w:t>
      </w:r>
      <w:r w:rsidR="002B4E94" w:rsidRPr="00E42573">
        <w:rPr>
          <w:sz w:val="20"/>
          <w:szCs w:val="20"/>
          <w:lang w:val="en-US"/>
        </w:rPr>
        <w:t xml:space="preserve">to </w:t>
      </w:r>
      <w:r w:rsidR="002B4E94">
        <w:rPr>
          <w:sz w:val="20"/>
          <w:szCs w:val="20"/>
          <w:lang w:val="en-US"/>
        </w:rPr>
        <w:t>60</w:t>
      </w:r>
      <w:r w:rsidR="002B4E94" w:rsidRPr="00E42573">
        <w:rPr>
          <w:sz w:val="20"/>
          <w:szCs w:val="20"/>
          <w:lang w:val="en-US"/>
        </w:rPr>
        <w:t>/</w:t>
      </w:r>
      <w:r w:rsidR="002B4E94">
        <w:rPr>
          <w:sz w:val="20"/>
          <w:szCs w:val="20"/>
          <w:lang w:val="en-US"/>
        </w:rPr>
        <w:t>120</w:t>
      </w:r>
      <w:r w:rsidR="002B4E94" w:rsidRPr="00E42573">
        <w:rPr>
          <w:sz w:val="20"/>
          <w:szCs w:val="20"/>
          <w:lang w:val="en-US"/>
        </w:rPr>
        <w:t>kHz.</w:t>
      </w:r>
      <w:r w:rsidR="00205413" w:rsidRPr="00E42573">
        <w:rPr>
          <w:sz w:val="20"/>
          <w:szCs w:val="20"/>
          <w:lang w:val="en-US"/>
        </w:rPr>
        <w:t xml:space="preserve"> </w:t>
      </w:r>
    </w:p>
    <w:p w14:paraId="59C9C231" w14:textId="77777777" w:rsidR="00E2019D" w:rsidRDefault="00E2019D" w:rsidP="00E2019D"/>
    <w:p w14:paraId="5B08FAAF" w14:textId="40199962" w:rsidR="00F47DF9" w:rsidRDefault="00F47DF9" w:rsidP="00E2019D">
      <w:r>
        <w:t>Therefore, we suggest the following combinations to be supported</w:t>
      </w:r>
      <w:r w:rsidR="00610805">
        <w:t xml:space="preserve">: </w:t>
      </w:r>
    </w:p>
    <w:p w14:paraId="6A0457EC" w14:textId="4A39DB04" w:rsidR="00610805" w:rsidRDefault="00610805" w:rsidP="00E2019D">
      <w:pPr>
        <w:rPr>
          <w:rFonts w:ascii="Times" w:eastAsia="MS Mincho" w:hAnsi="Times"/>
          <w:b/>
          <w:bCs/>
          <w:color w:val="000000"/>
          <w:lang w:eastAsia="ja-JP"/>
        </w:rPr>
      </w:pPr>
      <w:r w:rsidRPr="00870728">
        <w:rPr>
          <w:b/>
          <w:bCs/>
        </w:rPr>
        <w:t xml:space="preserve">Proposal 1: </w:t>
      </w:r>
      <w:r w:rsidR="00870728" w:rsidRPr="00870728">
        <w:rPr>
          <w:rFonts w:ascii="Times" w:eastAsia="DengXian" w:hAnsi="Times"/>
          <w:b/>
          <w:bCs/>
          <w:szCs w:val="16"/>
        </w:rPr>
        <w:t>Up to two different SCS</w:t>
      </w:r>
      <w:r w:rsidR="00870728" w:rsidRPr="00870728">
        <w:rPr>
          <w:rFonts w:ascii="Times" w:eastAsia="DengXian" w:hAnsi="Times" w:hint="eastAsia"/>
          <w:b/>
          <w:bCs/>
          <w:szCs w:val="16"/>
        </w:rPr>
        <w:t xml:space="preserve"> </w:t>
      </w:r>
      <w:r w:rsidR="00870728" w:rsidRPr="00870728">
        <w:rPr>
          <w:rFonts w:ascii="Times" w:eastAsia="DengXian" w:hAnsi="Times"/>
          <w:b/>
          <w:bCs/>
          <w:szCs w:val="16"/>
        </w:rPr>
        <w:t xml:space="preserve">can be scheduled by a DCI </w:t>
      </w:r>
      <w:r w:rsidR="00870728" w:rsidRPr="00870728">
        <w:rPr>
          <w:rFonts w:ascii="Times" w:eastAsia="MS Mincho" w:hAnsi="Times"/>
          <w:b/>
          <w:bCs/>
          <w:color w:val="000000"/>
          <w:lang w:eastAsia="ja-JP"/>
        </w:rPr>
        <w:t xml:space="preserve">format 0_3/1_3 in Rel-19. </w:t>
      </w:r>
    </w:p>
    <w:p w14:paraId="7EDBE136" w14:textId="3DDA08F0" w:rsidR="00870728" w:rsidRDefault="00870728" w:rsidP="00C82670">
      <w:pPr>
        <w:spacing w:after="0"/>
        <w:rPr>
          <w:rFonts w:ascii="Times" w:eastAsia="DengXian" w:hAnsi="Times"/>
          <w:b/>
          <w:bCs/>
          <w:color w:val="000000"/>
        </w:rPr>
      </w:pPr>
      <w:r w:rsidRPr="00870728">
        <w:rPr>
          <w:rFonts w:ascii="Times" w:eastAsia="MS Mincho" w:hAnsi="Times"/>
          <w:b/>
          <w:bCs/>
          <w:color w:val="000000"/>
          <w:lang w:eastAsia="ja-JP"/>
        </w:rPr>
        <w:t xml:space="preserve">Proposal 2: </w:t>
      </w:r>
      <w:r w:rsidR="00A054CB">
        <w:rPr>
          <w:rFonts w:ascii="Times" w:eastAsia="MS Mincho" w:hAnsi="Times"/>
          <w:b/>
          <w:bCs/>
          <w:color w:val="000000"/>
          <w:lang w:eastAsia="ja-JP"/>
        </w:rPr>
        <w:t>Consider</w:t>
      </w:r>
      <w:r w:rsidR="00C82670">
        <w:rPr>
          <w:rFonts w:ascii="Times" w:eastAsia="MS Mincho" w:hAnsi="Times"/>
          <w:b/>
          <w:bCs/>
          <w:color w:val="000000"/>
          <w:lang w:eastAsia="ja-JP"/>
        </w:rPr>
        <w:t xml:space="preserve"> the s</w:t>
      </w:r>
      <w:r w:rsidRPr="00870728">
        <w:rPr>
          <w:rFonts w:ascii="Times" w:eastAsia="MS Mincho" w:hAnsi="Times"/>
          <w:b/>
          <w:bCs/>
          <w:color w:val="000000"/>
          <w:lang w:eastAsia="ja-JP"/>
        </w:rPr>
        <w:t xml:space="preserve">upport </w:t>
      </w:r>
      <w:r w:rsidRPr="00870728">
        <w:rPr>
          <w:rFonts w:ascii="Times" w:eastAsia="DengXian" w:hAnsi="Times"/>
          <w:b/>
          <w:bCs/>
          <w:color w:val="000000"/>
        </w:rPr>
        <w:t>the following cases for scheduled cells in Rel-19:</w:t>
      </w:r>
    </w:p>
    <w:p w14:paraId="1FC2490A" w14:textId="77777777" w:rsidR="00870728" w:rsidRPr="00E42573" w:rsidRDefault="00870728" w:rsidP="002C3196">
      <w:pPr>
        <w:pStyle w:val="ListParagraph"/>
        <w:widowControl w:val="0"/>
        <w:numPr>
          <w:ilvl w:val="0"/>
          <w:numId w:val="9"/>
        </w:numPr>
        <w:snapToGrid w:val="0"/>
        <w:jc w:val="both"/>
        <w:rPr>
          <w:rFonts w:ascii="Times" w:eastAsia="MS Mincho" w:hAnsi="Times"/>
          <w:b/>
          <w:color w:val="000000"/>
          <w:sz w:val="20"/>
          <w:szCs w:val="20"/>
          <w:lang w:val="en-US" w:eastAsia="ja-JP"/>
        </w:rPr>
      </w:pPr>
      <w:r w:rsidRPr="00E42573">
        <w:rPr>
          <w:rFonts w:ascii="Times" w:eastAsia="MS Mincho" w:hAnsi="Times"/>
          <w:b/>
          <w:color w:val="000000"/>
          <w:sz w:val="20"/>
          <w:szCs w:val="20"/>
          <w:lang w:val="en-US" w:eastAsia="ja-JP"/>
        </w:rPr>
        <w:t>Case 1: A DCI format 0_3/1_3 scheduling PUSCHs/PDSCHs on FR1 licensed FDD cell(s) with SCS1 and FR1 licensed TDD cell(s) with SC</w:t>
      </w:r>
      <w:r w:rsidRPr="00E42573">
        <w:rPr>
          <w:rFonts w:ascii="Times" w:eastAsia="MS Mincho" w:hAnsi="Times" w:hint="eastAsia"/>
          <w:b/>
          <w:color w:val="000000"/>
          <w:sz w:val="20"/>
          <w:szCs w:val="20"/>
          <w:lang w:val="en-US" w:eastAsia="ja-JP"/>
        </w:rPr>
        <w:t>S</w:t>
      </w:r>
      <w:r w:rsidRPr="00E42573">
        <w:rPr>
          <w:rFonts w:ascii="Times" w:eastAsia="MS Mincho" w:hAnsi="Times"/>
          <w:b/>
          <w:color w:val="000000"/>
          <w:sz w:val="20"/>
          <w:szCs w:val="20"/>
          <w:lang w:val="en-US" w:eastAsia="ja-JP"/>
        </w:rPr>
        <w:t>2</w:t>
      </w:r>
      <w:r w:rsidRPr="00E42573">
        <w:rPr>
          <w:rFonts w:ascii="Times" w:eastAsia="MS Mincho" w:hAnsi="Times" w:hint="eastAsia"/>
          <w:b/>
          <w:color w:val="000000"/>
          <w:sz w:val="20"/>
          <w:szCs w:val="20"/>
          <w:lang w:val="en-US" w:eastAsia="ja-JP"/>
        </w:rPr>
        <w:t>.</w:t>
      </w:r>
    </w:p>
    <w:p w14:paraId="7B78B64F" w14:textId="77777777" w:rsidR="00870728" w:rsidRPr="00E42573" w:rsidRDefault="00870728" w:rsidP="002C3196">
      <w:pPr>
        <w:pStyle w:val="ListParagraph"/>
        <w:widowControl w:val="0"/>
        <w:numPr>
          <w:ilvl w:val="1"/>
          <w:numId w:val="9"/>
        </w:numPr>
        <w:snapToGrid w:val="0"/>
        <w:jc w:val="both"/>
        <w:rPr>
          <w:rFonts w:ascii="Times" w:eastAsia="MS Mincho" w:hAnsi="Times"/>
          <w:b/>
          <w:color w:val="000000"/>
          <w:sz w:val="20"/>
          <w:szCs w:val="20"/>
          <w:lang w:val="en-US" w:eastAsia="ja-JP"/>
        </w:rPr>
      </w:pPr>
      <w:r w:rsidRPr="00E42573">
        <w:rPr>
          <w:rFonts w:ascii="Times" w:eastAsia="MS Mincho" w:hAnsi="Times"/>
          <w:b/>
          <w:color w:val="000000"/>
          <w:sz w:val="20"/>
          <w:szCs w:val="20"/>
          <w:lang w:val="en-US" w:eastAsia="ja-JP"/>
        </w:rPr>
        <w:t>SCS1 can be same or different to SCS2.</w:t>
      </w:r>
    </w:p>
    <w:p w14:paraId="3ADBD688" w14:textId="058AE823" w:rsidR="00C5423D" w:rsidRPr="00E42573" w:rsidRDefault="00C5423D" w:rsidP="002C3196">
      <w:pPr>
        <w:pStyle w:val="ListParagraph"/>
        <w:widowControl w:val="0"/>
        <w:numPr>
          <w:ilvl w:val="1"/>
          <w:numId w:val="9"/>
        </w:numPr>
        <w:snapToGrid w:val="0"/>
        <w:jc w:val="both"/>
        <w:rPr>
          <w:rFonts w:ascii="Times" w:eastAsia="MS Mincho" w:hAnsi="Times"/>
          <w:b/>
          <w:color w:val="000000"/>
          <w:sz w:val="20"/>
          <w:szCs w:val="20"/>
          <w:lang w:val="en-US" w:eastAsia="ja-JP"/>
        </w:rPr>
      </w:pPr>
      <w:r w:rsidRPr="00E42573">
        <w:rPr>
          <w:rFonts w:ascii="Times" w:eastAsia="MS Mincho" w:hAnsi="Times"/>
          <w:b/>
          <w:color w:val="000000"/>
          <w:sz w:val="20"/>
          <w:szCs w:val="20"/>
          <w:lang w:val="en-US" w:eastAsia="ja-JP"/>
        </w:rPr>
        <w:t xml:space="preserve">For the case of same SCS, 15 and 30kHz are supported. </w:t>
      </w:r>
    </w:p>
    <w:p w14:paraId="6AD2E9BE" w14:textId="60C684A7" w:rsidR="00C82670" w:rsidRPr="00E42573" w:rsidRDefault="00BA2A84" w:rsidP="002C3196">
      <w:pPr>
        <w:pStyle w:val="ListParagraph"/>
        <w:widowControl w:val="0"/>
        <w:numPr>
          <w:ilvl w:val="1"/>
          <w:numId w:val="9"/>
        </w:numPr>
        <w:snapToGrid w:val="0"/>
        <w:jc w:val="both"/>
        <w:rPr>
          <w:rFonts w:ascii="Times" w:eastAsia="MS Mincho" w:hAnsi="Times"/>
          <w:b/>
          <w:color w:val="000000"/>
          <w:sz w:val="20"/>
          <w:szCs w:val="20"/>
          <w:lang w:val="en-US" w:eastAsia="ja-JP"/>
        </w:rPr>
      </w:pPr>
      <w:r w:rsidRPr="00E42573">
        <w:rPr>
          <w:rFonts w:ascii="Times" w:eastAsia="MS Mincho" w:hAnsi="Times"/>
          <w:b/>
          <w:color w:val="000000"/>
          <w:sz w:val="20"/>
          <w:szCs w:val="20"/>
          <w:lang w:val="en-US" w:eastAsia="ja-JP"/>
        </w:rPr>
        <w:t xml:space="preserve">For the case of different SCS, </w:t>
      </w:r>
      <w:r w:rsidR="009B0C57" w:rsidRPr="00E42573">
        <w:rPr>
          <w:rFonts w:ascii="Times" w:eastAsia="MS Mincho" w:hAnsi="Times"/>
          <w:b/>
          <w:color w:val="000000"/>
          <w:sz w:val="20"/>
          <w:szCs w:val="20"/>
          <w:lang w:val="en-US" w:eastAsia="ja-JP"/>
        </w:rPr>
        <w:t>the combinations of {15,30} a</w:t>
      </w:r>
      <w:r w:rsidR="009B0C57" w:rsidRPr="00A054CB">
        <w:rPr>
          <w:rFonts w:ascii="Times" w:eastAsia="MS Mincho" w:hAnsi="Times"/>
          <w:b/>
          <w:color w:val="000000"/>
          <w:sz w:val="20"/>
          <w:szCs w:val="20"/>
          <w:lang w:val="en-US" w:eastAsia="ja-JP"/>
        </w:rPr>
        <w:t xml:space="preserve">nd {15,60} </w:t>
      </w:r>
      <w:r w:rsidR="009B0C57" w:rsidRPr="00E42573">
        <w:rPr>
          <w:rFonts w:ascii="Times" w:eastAsia="MS Mincho" w:hAnsi="Times"/>
          <w:b/>
          <w:color w:val="000000"/>
          <w:sz w:val="20"/>
          <w:szCs w:val="20"/>
          <w:lang w:val="en-US" w:eastAsia="ja-JP"/>
        </w:rPr>
        <w:t xml:space="preserve">are supported for SCS1 and SCS2. </w:t>
      </w:r>
    </w:p>
    <w:p w14:paraId="4F631151" w14:textId="77777777" w:rsidR="00870728" w:rsidRPr="00E42573" w:rsidRDefault="00870728" w:rsidP="002C3196">
      <w:pPr>
        <w:pStyle w:val="ListParagraph"/>
        <w:widowControl w:val="0"/>
        <w:numPr>
          <w:ilvl w:val="0"/>
          <w:numId w:val="9"/>
        </w:numPr>
        <w:snapToGrid w:val="0"/>
        <w:jc w:val="both"/>
        <w:rPr>
          <w:rFonts w:ascii="Times" w:eastAsia="MS Mincho" w:hAnsi="Times"/>
          <w:b/>
          <w:color w:val="000000"/>
          <w:sz w:val="20"/>
          <w:szCs w:val="20"/>
          <w:lang w:val="en-US" w:eastAsia="ja-JP"/>
        </w:rPr>
      </w:pPr>
      <w:r w:rsidRPr="00E42573">
        <w:rPr>
          <w:rFonts w:ascii="Times" w:eastAsia="MS Mincho" w:hAnsi="Times"/>
          <w:b/>
          <w:color w:val="000000"/>
          <w:sz w:val="20"/>
          <w:szCs w:val="20"/>
          <w:lang w:val="en-US" w:eastAsia="ja-JP"/>
        </w:rPr>
        <w:t>Case 4: A DCI format 0_3/1_3 scheduling PUSCHs/PDSCHs on FR1 licensed FDD cell(s) with different SC</w:t>
      </w:r>
      <w:r w:rsidRPr="00E42573">
        <w:rPr>
          <w:rFonts w:ascii="Times" w:eastAsia="MS Mincho" w:hAnsi="Times" w:hint="eastAsia"/>
          <w:b/>
          <w:color w:val="000000"/>
          <w:sz w:val="20"/>
          <w:szCs w:val="20"/>
          <w:lang w:val="en-US" w:eastAsia="ja-JP"/>
        </w:rPr>
        <w:t>S.</w:t>
      </w:r>
    </w:p>
    <w:p w14:paraId="5E4C0AC3" w14:textId="5C3DE925" w:rsidR="00986A13" w:rsidRPr="00E42573" w:rsidRDefault="00986A13" w:rsidP="002C3196">
      <w:pPr>
        <w:pStyle w:val="ListParagraph"/>
        <w:widowControl w:val="0"/>
        <w:numPr>
          <w:ilvl w:val="1"/>
          <w:numId w:val="9"/>
        </w:numPr>
        <w:snapToGrid w:val="0"/>
        <w:jc w:val="both"/>
        <w:rPr>
          <w:rFonts w:ascii="Times" w:eastAsia="MS Mincho" w:hAnsi="Times"/>
          <w:b/>
          <w:color w:val="000000"/>
          <w:sz w:val="20"/>
          <w:szCs w:val="20"/>
          <w:lang w:val="en-US" w:eastAsia="ja-JP"/>
        </w:rPr>
      </w:pPr>
      <w:r w:rsidRPr="00E42573">
        <w:rPr>
          <w:rFonts w:ascii="Times" w:eastAsia="MS Mincho" w:hAnsi="Times"/>
          <w:b/>
          <w:color w:val="000000"/>
          <w:sz w:val="20"/>
          <w:szCs w:val="20"/>
          <w:lang w:val="en-US" w:eastAsia="ja-JP"/>
        </w:rPr>
        <w:t xml:space="preserve">The SCS combination of {15, 30} kHz is supported for this case. </w:t>
      </w:r>
    </w:p>
    <w:p w14:paraId="1AAA1034" w14:textId="77777777" w:rsidR="00870728" w:rsidRPr="00E42573" w:rsidRDefault="00870728" w:rsidP="002C3196">
      <w:pPr>
        <w:pStyle w:val="ListParagraph"/>
        <w:widowControl w:val="0"/>
        <w:numPr>
          <w:ilvl w:val="0"/>
          <w:numId w:val="9"/>
        </w:numPr>
        <w:snapToGrid w:val="0"/>
        <w:jc w:val="both"/>
        <w:rPr>
          <w:rFonts w:ascii="Times" w:eastAsia="MS Mincho" w:hAnsi="Times"/>
          <w:b/>
          <w:color w:val="000000"/>
          <w:sz w:val="20"/>
          <w:szCs w:val="20"/>
          <w:lang w:val="en-US" w:eastAsia="ja-JP"/>
        </w:rPr>
      </w:pPr>
      <w:r w:rsidRPr="00E42573">
        <w:rPr>
          <w:rFonts w:ascii="Times" w:eastAsia="MS Mincho" w:hAnsi="Times"/>
          <w:b/>
          <w:color w:val="000000"/>
          <w:sz w:val="20"/>
          <w:szCs w:val="20"/>
          <w:lang w:val="en-US" w:eastAsia="ja-JP"/>
        </w:rPr>
        <w:t>Case 5: A DCI format 0_3/1_3 scheduling PUSCHs/PDSCHs on FR1 licensed TDD cell(s) with different SC</w:t>
      </w:r>
      <w:r w:rsidRPr="00E42573">
        <w:rPr>
          <w:rFonts w:ascii="Times" w:eastAsia="MS Mincho" w:hAnsi="Times" w:hint="eastAsia"/>
          <w:b/>
          <w:color w:val="000000"/>
          <w:sz w:val="20"/>
          <w:szCs w:val="20"/>
          <w:lang w:val="en-US" w:eastAsia="ja-JP"/>
        </w:rPr>
        <w:t>S.</w:t>
      </w:r>
    </w:p>
    <w:p w14:paraId="75DDDD4B" w14:textId="04768EF5" w:rsidR="006C61B9" w:rsidRPr="00E42573" w:rsidRDefault="006C61B9" w:rsidP="002C3196">
      <w:pPr>
        <w:pStyle w:val="ListParagraph"/>
        <w:widowControl w:val="0"/>
        <w:numPr>
          <w:ilvl w:val="1"/>
          <w:numId w:val="9"/>
        </w:numPr>
        <w:snapToGrid w:val="0"/>
        <w:jc w:val="both"/>
        <w:rPr>
          <w:rFonts w:ascii="Times" w:eastAsia="MS Mincho" w:hAnsi="Times"/>
          <w:b/>
          <w:color w:val="000000"/>
          <w:sz w:val="20"/>
          <w:szCs w:val="20"/>
          <w:lang w:val="en-US" w:eastAsia="ja-JP"/>
        </w:rPr>
      </w:pPr>
      <w:r w:rsidRPr="00E42573">
        <w:rPr>
          <w:rFonts w:ascii="Times" w:eastAsia="MS Mincho" w:hAnsi="Times"/>
          <w:b/>
          <w:color w:val="000000"/>
          <w:sz w:val="20"/>
          <w:szCs w:val="20"/>
          <w:lang w:val="en-US" w:eastAsia="ja-JP"/>
        </w:rPr>
        <w:t>The SCS combination of {</w:t>
      </w:r>
      <w:r w:rsidR="004B2406" w:rsidRPr="00E42573">
        <w:rPr>
          <w:rFonts w:ascii="Times" w:eastAsia="MS Mincho" w:hAnsi="Times"/>
          <w:b/>
          <w:color w:val="000000"/>
          <w:sz w:val="20"/>
          <w:szCs w:val="20"/>
          <w:lang w:val="en-US" w:eastAsia="ja-JP"/>
        </w:rPr>
        <w:t>30,60}kHz is suppo</w:t>
      </w:r>
      <w:r w:rsidR="002B3F9E" w:rsidRPr="00E42573">
        <w:rPr>
          <w:rFonts w:ascii="Times" w:eastAsia="MS Mincho" w:hAnsi="Times"/>
          <w:b/>
          <w:color w:val="000000"/>
          <w:sz w:val="20"/>
          <w:szCs w:val="20"/>
          <w:lang w:val="en-US" w:eastAsia="ja-JP"/>
        </w:rPr>
        <w:t>r</w:t>
      </w:r>
      <w:r w:rsidR="004B2406" w:rsidRPr="00E42573">
        <w:rPr>
          <w:rFonts w:ascii="Times" w:eastAsia="MS Mincho" w:hAnsi="Times"/>
          <w:b/>
          <w:color w:val="000000"/>
          <w:sz w:val="20"/>
          <w:szCs w:val="20"/>
          <w:lang w:val="en-US" w:eastAsia="ja-JP"/>
        </w:rPr>
        <w:t>ted for this case</w:t>
      </w:r>
    </w:p>
    <w:p w14:paraId="40809433" w14:textId="4FA22674" w:rsidR="00870728" w:rsidRPr="00E42573" w:rsidRDefault="00870728" w:rsidP="002C3196">
      <w:pPr>
        <w:pStyle w:val="ListParagraph"/>
        <w:widowControl w:val="0"/>
        <w:numPr>
          <w:ilvl w:val="0"/>
          <w:numId w:val="9"/>
        </w:numPr>
        <w:snapToGrid w:val="0"/>
        <w:jc w:val="both"/>
        <w:rPr>
          <w:rFonts w:ascii="Times" w:eastAsia="MS Mincho" w:hAnsi="Times"/>
          <w:b/>
          <w:color w:val="000000"/>
          <w:sz w:val="20"/>
          <w:szCs w:val="20"/>
          <w:lang w:val="en-US" w:eastAsia="ja-JP"/>
        </w:rPr>
      </w:pPr>
      <w:r w:rsidRPr="00E42573">
        <w:rPr>
          <w:rFonts w:ascii="Times" w:eastAsia="MS Mincho" w:hAnsi="Times"/>
          <w:b/>
          <w:color w:val="000000"/>
          <w:sz w:val="20"/>
          <w:szCs w:val="20"/>
          <w:lang w:val="en-US" w:eastAsia="ja-JP"/>
        </w:rPr>
        <w:t xml:space="preserve">Case 6: A DCI format 0_3/1_3 scheduling PUSCHs/PDSCHs on </w:t>
      </w:r>
      <w:r w:rsidRPr="00E42573">
        <w:rPr>
          <w:rFonts w:ascii="Times" w:eastAsia="MS Mincho" w:hAnsi="Times" w:hint="eastAsia"/>
          <w:b/>
          <w:color w:val="000000"/>
          <w:sz w:val="20"/>
          <w:szCs w:val="20"/>
          <w:lang w:val="en-US" w:eastAsia="ja-JP"/>
        </w:rPr>
        <w:t>FR2</w:t>
      </w:r>
      <w:r w:rsidRPr="00E42573">
        <w:rPr>
          <w:rFonts w:ascii="Times" w:eastAsia="MS Mincho" w:hAnsi="Times"/>
          <w:b/>
          <w:color w:val="000000"/>
          <w:sz w:val="20"/>
          <w:szCs w:val="20"/>
          <w:lang w:val="en-US" w:eastAsia="ja-JP"/>
        </w:rPr>
        <w:t>-1</w:t>
      </w:r>
      <w:r w:rsidRPr="00E42573">
        <w:rPr>
          <w:rFonts w:ascii="Times" w:eastAsia="MS Mincho" w:hAnsi="Times" w:hint="eastAsia"/>
          <w:b/>
          <w:color w:val="000000"/>
          <w:sz w:val="20"/>
          <w:szCs w:val="20"/>
          <w:lang w:val="en-US" w:eastAsia="ja-JP"/>
        </w:rPr>
        <w:t xml:space="preserve"> cell(</w:t>
      </w:r>
      <w:r w:rsidRPr="00E42573">
        <w:rPr>
          <w:rFonts w:ascii="Times" w:eastAsia="MS Mincho" w:hAnsi="Times" w:hint="eastAsia"/>
          <w:b/>
          <w:sz w:val="20"/>
          <w:szCs w:val="20"/>
          <w:lang w:val="en-US" w:eastAsia="ja-JP"/>
        </w:rPr>
        <w:t xml:space="preserve">s) </w:t>
      </w:r>
      <w:r w:rsidRPr="00E42573">
        <w:rPr>
          <w:rFonts w:ascii="Times" w:eastAsia="MS Mincho" w:hAnsi="Times"/>
          <w:b/>
          <w:sz w:val="20"/>
          <w:szCs w:val="20"/>
          <w:lang w:val="en-US" w:eastAsia="ja-JP"/>
        </w:rPr>
        <w:t>with different SC</w:t>
      </w:r>
      <w:r w:rsidRPr="00E42573">
        <w:rPr>
          <w:rFonts w:ascii="Times" w:eastAsia="MS Mincho" w:hAnsi="Times" w:hint="eastAsia"/>
          <w:b/>
          <w:sz w:val="20"/>
          <w:szCs w:val="20"/>
          <w:lang w:val="en-US" w:eastAsia="ja-JP"/>
        </w:rPr>
        <w:t>S.</w:t>
      </w:r>
    </w:p>
    <w:p w14:paraId="72B57FEA" w14:textId="3918B8CE" w:rsidR="004B2406" w:rsidRDefault="004B2406" w:rsidP="002C3196">
      <w:pPr>
        <w:pStyle w:val="ListParagraph"/>
        <w:widowControl w:val="0"/>
        <w:numPr>
          <w:ilvl w:val="1"/>
          <w:numId w:val="9"/>
        </w:numPr>
        <w:snapToGrid w:val="0"/>
        <w:jc w:val="both"/>
        <w:rPr>
          <w:rFonts w:ascii="Times" w:eastAsia="MS Mincho" w:hAnsi="Times"/>
          <w:b/>
          <w:color w:val="000000"/>
          <w:sz w:val="20"/>
          <w:szCs w:val="20"/>
          <w:lang w:val="en-US" w:eastAsia="ja-JP"/>
        </w:rPr>
      </w:pPr>
      <w:r w:rsidRPr="00E42573">
        <w:rPr>
          <w:rFonts w:ascii="Times" w:eastAsia="MS Mincho" w:hAnsi="Times"/>
          <w:b/>
          <w:color w:val="000000"/>
          <w:sz w:val="20"/>
          <w:szCs w:val="20"/>
          <w:lang w:val="en-US" w:eastAsia="ja-JP"/>
        </w:rPr>
        <w:t>The SCS combination of {60,120</w:t>
      </w:r>
      <w:r w:rsidR="002B3F9E" w:rsidRPr="00E42573">
        <w:rPr>
          <w:rFonts w:ascii="Times" w:eastAsia="MS Mincho" w:hAnsi="Times"/>
          <w:b/>
          <w:color w:val="000000"/>
          <w:sz w:val="20"/>
          <w:szCs w:val="20"/>
          <w:lang w:val="en-US" w:eastAsia="ja-JP"/>
        </w:rPr>
        <w:t>}kHz is supported for this case</w:t>
      </w:r>
    </w:p>
    <w:p w14:paraId="53C6C972" w14:textId="77777777" w:rsidR="00A054CB" w:rsidRDefault="00A054CB" w:rsidP="00A054CB">
      <w:pPr>
        <w:widowControl w:val="0"/>
        <w:snapToGrid w:val="0"/>
        <w:jc w:val="both"/>
        <w:rPr>
          <w:rFonts w:ascii="Times" w:eastAsia="MS Mincho" w:hAnsi="Times"/>
          <w:b/>
          <w:color w:val="000000"/>
          <w:lang w:val="en-US" w:eastAsia="ja-JP"/>
        </w:rPr>
      </w:pPr>
    </w:p>
    <w:p w14:paraId="64DF7C54" w14:textId="54E913D5" w:rsidR="002B4E94" w:rsidRPr="00BE75A4" w:rsidRDefault="00BE75A4" w:rsidP="00A054CB">
      <w:pPr>
        <w:widowControl w:val="0"/>
        <w:snapToGrid w:val="0"/>
        <w:jc w:val="both"/>
        <w:rPr>
          <w:rFonts w:ascii="Times" w:eastAsia="MS Mincho" w:hAnsi="Times"/>
          <w:bCs/>
          <w:color w:val="000000"/>
          <w:lang w:val="en-US" w:eastAsia="ja-JP"/>
        </w:rPr>
      </w:pPr>
      <w:r w:rsidRPr="00BE75A4">
        <w:rPr>
          <w:rFonts w:ascii="Times" w:eastAsia="MS Mincho" w:hAnsi="Times"/>
          <w:bCs/>
          <w:color w:val="000000"/>
          <w:lang w:val="en-US" w:eastAsia="ja-JP"/>
        </w:rPr>
        <w:t xml:space="preserve">As </w:t>
      </w:r>
      <w:r>
        <w:rPr>
          <w:rFonts w:ascii="Times" w:eastAsia="MS Mincho" w:hAnsi="Times"/>
          <w:bCs/>
          <w:color w:val="000000"/>
          <w:lang w:val="en-US" w:eastAsia="ja-JP"/>
        </w:rPr>
        <w:t xml:space="preserve">discussed above already, the current </w:t>
      </w:r>
      <w:r w:rsidR="00D553E7">
        <w:rPr>
          <w:rFonts w:ascii="Times" w:eastAsia="MS Mincho" w:hAnsi="Times"/>
          <w:bCs/>
          <w:color w:val="000000"/>
          <w:lang w:val="en-US" w:eastAsia="ja-JP"/>
        </w:rPr>
        <w:t xml:space="preserve">FR1 licensed band </w:t>
      </w:r>
      <w:r>
        <w:rPr>
          <w:rFonts w:ascii="Times" w:eastAsia="MS Mincho" w:hAnsi="Times"/>
          <w:bCs/>
          <w:color w:val="000000"/>
          <w:lang w:val="en-US" w:eastAsia="ja-JP"/>
        </w:rPr>
        <w:t>FDD deployments apply 15kHz SCS only</w:t>
      </w:r>
      <w:r w:rsidR="00D553E7">
        <w:rPr>
          <w:rFonts w:ascii="Times" w:eastAsia="MS Mincho" w:hAnsi="Times"/>
          <w:bCs/>
          <w:color w:val="000000"/>
          <w:lang w:val="en-US" w:eastAsia="ja-JP"/>
        </w:rPr>
        <w:t xml:space="preserve">, FR1 licensed band TDD deployments apply 30kHz SCS only and </w:t>
      </w:r>
      <w:r w:rsidR="00CE6850">
        <w:rPr>
          <w:rFonts w:ascii="Times" w:eastAsia="MS Mincho" w:hAnsi="Times"/>
          <w:bCs/>
          <w:color w:val="000000"/>
          <w:lang w:val="en-US" w:eastAsia="ja-JP"/>
        </w:rPr>
        <w:t xml:space="preserve">FR 2-1 licensed band FDD deployments apply 120kHz SCS only. Therefore, we think it should be discussed if the UE capability indication in Rel-19 would </w:t>
      </w:r>
      <w:r w:rsidR="00261D8A">
        <w:rPr>
          <w:rFonts w:ascii="Times" w:eastAsia="MS Mincho" w:hAnsi="Times"/>
          <w:bCs/>
          <w:color w:val="000000"/>
          <w:lang w:val="en-US" w:eastAsia="ja-JP"/>
        </w:rPr>
        <w:t xml:space="preserve">actually need to support other SCS’s as currently deployed. </w:t>
      </w:r>
    </w:p>
    <w:p w14:paraId="749CCB72" w14:textId="77777777" w:rsidR="002B4E94" w:rsidRDefault="002B4E94" w:rsidP="00A054CB">
      <w:pPr>
        <w:widowControl w:val="0"/>
        <w:snapToGrid w:val="0"/>
        <w:jc w:val="both"/>
        <w:rPr>
          <w:rFonts w:ascii="Times" w:eastAsia="MS Mincho" w:hAnsi="Times"/>
          <w:b/>
          <w:color w:val="000000"/>
          <w:lang w:val="en-US" w:eastAsia="ja-JP"/>
        </w:rPr>
      </w:pPr>
    </w:p>
    <w:p w14:paraId="2BEDD6E2" w14:textId="307E6DF8" w:rsidR="00A054CB" w:rsidRDefault="00A054CB" w:rsidP="00D6754A">
      <w:pPr>
        <w:widowControl w:val="0"/>
        <w:snapToGrid w:val="0"/>
        <w:spacing w:after="0"/>
        <w:jc w:val="both"/>
        <w:rPr>
          <w:rFonts w:ascii="Times" w:eastAsia="MS Mincho" w:hAnsi="Times"/>
          <w:b/>
          <w:color w:val="000000"/>
          <w:lang w:val="en-US" w:eastAsia="ja-JP"/>
        </w:rPr>
      </w:pPr>
      <w:r>
        <w:rPr>
          <w:rFonts w:ascii="Times" w:eastAsia="MS Mincho" w:hAnsi="Times"/>
          <w:b/>
          <w:color w:val="000000"/>
          <w:lang w:val="en-US" w:eastAsia="ja-JP"/>
        </w:rPr>
        <w:t>Proposal 3: Discuss whether the following SCSs really need to be supported in Rel-19 UE features</w:t>
      </w:r>
    </w:p>
    <w:p w14:paraId="6A080A3C" w14:textId="1E7D3249" w:rsidR="00A054CB" w:rsidRPr="00A054CB" w:rsidRDefault="00A054CB" w:rsidP="00A054CB">
      <w:pPr>
        <w:pStyle w:val="ListParagraph"/>
        <w:widowControl w:val="0"/>
        <w:numPr>
          <w:ilvl w:val="0"/>
          <w:numId w:val="14"/>
        </w:numPr>
        <w:snapToGrid w:val="0"/>
        <w:jc w:val="both"/>
        <w:rPr>
          <w:rFonts w:ascii="Times" w:eastAsia="MS Mincho" w:hAnsi="Times"/>
          <w:b/>
          <w:color w:val="000000"/>
          <w:lang w:val="en-US" w:eastAsia="ja-JP"/>
        </w:rPr>
      </w:pPr>
      <w:r w:rsidRPr="00E42573">
        <w:rPr>
          <w:rFonts w:ascii="Times" w:eastAsia="MS Mincho" w:hAnsi="Times"/>
          <w:b/>
          <w:color w:val="000000"/>
          <w:sz w:val="20"/>
          <w:szCs w:val="20"/>
          <w:lang w:val="en-US" w:eastAsia="ja-JP"/>
        </w:rPr>
        <w:t>FR1 licensed FDD cell(s)</w:t>
      </w:r>
      <w:r>
        <w:rPr>
          <w:rFonts w:ascii="Times" w:eastAsia="MS Mincho" w:hAnsi="Times"/>
          <w:b/>
          <w:color w:val="000000"/>
          <w:sz w:val="20"/>
          <w:szCs w:val="20"/>
          <w:lang w:val="en-US" w:eastAsia="ja-JP"/>
        </w:rPr>
        <w:t>: 30 kHz SCS, 60 kHz SCS</w:t>
      </w:r>
    </w:p>
    <w:p w14:paraId="287CF255" w14:textId="0AE5FADB" w:rsidR="00A054CB" w:rsidRPr="00A054CB" w:rsidRDefault="00A054CB" w:rsidP="00A054CB">
      <w:pPr>
        <w:pStyle w:val="ListParagraph"/>
        <w:widowControl w:val="0"/>
        <w:numPr>
          <w:ilvl w:val="0"/>
          <w:numId w:val="14"/>
        </w:numPr>
        <w:snapToGrid w:val="0"/>
        <w:jc w:val="both"/>
        <w:rPr>
          <w:rFonts w:ascii="Times" w:eastAsia="MS Mincho" w:hAnsi="Times"/>
          <w:b/>
          <w:color w:val="000000"/>
          <w:lang w:val="en-US" w:eastAsia="ja-JP"/>
        </w:rPr>
      </w:pPr>
      <w:r w:rsidRPr="00E42573">
        <w:rPr>
          <w:rFonts w:ascii="Times" w:eastAsia="MS Mincho" w:hAnsi="Times"/>
          <w:b/>
          <w:color w:val="000000"/>
          <w:sz w:val="20"/>
          <w:szCs w:val="20"/>
          <w:lang w:val="en-US" w:eastAsia="ja-JP"/>
        </w:rPr>
        <w:t xml:space="preserve">FR1 licensed </w:t>
      </w:r>
      <w:r>
        <w:rPr>
          <w:rFonts w:ascii="Times" w:eastAsia="MS Mincho" w:hAnsi="Times"/>
          <w:b/>
          <w:color w:val="000000"/>
          <w:sz w:val="20"/>
          <w:szCs w:val="20"/>
          <w:lang w:val="en-US" w:eastAsia="ja-JP"/>
        </w:rPr>
        <w:t>T</w:t>
      </w:r>
      <w:r w:rsidRPr="00E42573">
        <w:rPr>
          <w:rFonts w:ascii="Times" w:eastAsia="MS Mincho" w:hAnsi="Times"/>
          <w:b/>
          <w:color w:val="000000"/>
          <w:sz w:val="20"/>
          <w:szCs w:val="20"/>
          <w:lang w:val="en-US" w:eastAsia="ja-JP"/>
        </w:rPr>
        <w:t>DD cell(s)</w:t>
      </w:r>
      <w:r>
        <w:rPr>
          <w:rFonts w:ascii="Times" w:eastAsia="MS Mincho" w:hAnsi="Times"/>
          <w:b/>
          <w:color w:val="000000"/>
          <w:sz w:val="20"/>
          <w:szCs w:val="20"/>
          <w:lang w:val="en-US" w:eastAsia="ja-JP"/>
        </w:rPr>
        <w:t>: 15 kHz SCS, 60 kHz SCS</w:t>
      </w:r>
    </w:p>
    <w:p w14:paraId="68199892" w14:textId="43ED8158" w:rsidR="00A054CB" w:rsidRPr="00A054CB" w:rsidRDefault="00A054CB" w:rsidP="00A054CB">
      <w:pPr>
        <w:pStyle w:val="ListParagraph"/>
        <w:widowControl w:val="0"/>
        <w:numPr>
          <w:ilvl w:val="0"/>
          <w:numId w:val="14"/>
        </w:numPr>
        <w:snapToGrid w:val="0"/>
        <w:jc w:val="both"/>
        <w:rPr>
          <w:rFonts w:ascii="Times" w:eastAsia="MS Mincho" w:hAnsi="Times"/>
          <w:b/>
          <w:color w:val="000000"/>
          <w:lang w:val="en-US" w:eastAsia="ja-JP"/>
        </w:rPr>
      </w:pPr>
      <w:r w:rsidRPr="00E42573">
        <w:rPr>
          <w:rFonts w:ascii="Times" w:eastAsia="MS Mincho" w:hAnsi="Times"/>
          <w:b/>
          <w:color w:val="000000"/>
          <w:sz w:val="20"/>
          <w:szCs w:val="20"/>
          <w:lang w:val="en-US" w:eastAsia="ja-JP"/>
        </w:rPr>
        <w:t>FR</w:t>
      </w:r>
      <w:r>
        <w:rPr>
          <w:rFonts w:ascii="Times" w:eastAsia="MS Mincho" w:hAnsi="Times"/>
          <w:b/>
          <w:color w:val="000000"/>
          <w:sz w:val="20"/>
          <w:szCs w:val="20"/>
          <w:lang w:val="en-US" w:eastAsia="ja-JP"/>
        </w:rPr>
        <w:t>2-</w:t>
      </w:r>
      <w:r w:rsidRPr="00E42573">
        <w:rPr>
          <w:rFonts w:ascii="Times" w:eastAsia="MS Mincho" w:hAnsi="Times"/>
          <w:b/>
          <w:color w:val="000000"/>
          <w:sz w:val="20"/>
          <w:szCs w:val="20"/>
          <w:lang w:val="en-US" w:eastAsia="ja-JP"/>
        </w:rPr>
        <w:t xml:space="preserve">1 licensed </w:t>
      </w:r>
      <w:r>
        <w:rPr>
          <w:rFonts w:ascii="Times" w:eastAsia="MS Mincho" w:hAnsi="Times"/>
          <w:b/>
          <w:color w:val="000000"/>
          <w:sz w:val="20"/>
          <w:szCs w:val="20"/>
          <w:lang w:val="en-US" w:eastAsia="ja-JP"/>
        </w:rPr>
        <w:t>T</w:t>
      </w:r>
      <w:r w:rsidRPr="00E42573">
        <w:rPr>
          <w:rFonts w:ascii="Times" w:eastAsia="MS Mincho" w:hAnsi="Times"/>
          <w:b/>
          <w:color w:val="000000"/>
          <w:sz w:val="20"/>
          <w:szCs w:val="20"/>
          <w:lang w:val="en-US" w:eastAsia="ja-JP"/>
        </w:rPr>
        <w:t>DD cell(s)</w:t>
      </w:r>
      <w:r>
        <w:rPr>
          <w:rFonts w:ascii="Times" w:eastAsia="MS Mincho" w:hAnsi="Times"/>
          <w:b/>
          <w:color w:val="000000"/>
          <w:sz w:val="20"/>
          <w:szCs w:val="20"/>
          <w:lang w:val="en-US" w:eastAsia="ja-JP"/>
        </w:rPr>
        <w:t>: 60 kHz SCS</w:t>
      </w:r>
    </w:p>
    <w:p w14:paraId="400E38CF" w14:textId="77777777" w:rsidR="00A054CB" w:rsidRPr="00A054CB" w:rsidRDefault="00A054CB" w:rsidP="00A054CB">
      <w:pPr>
        <w:widowControl w:val="0"/>
        <w:snapToGrid w:val="0"/>
        <w:jc w:val="both"/>
        <w:rPr>
          <w:rFonts w:ascii="Times" w:eastAsia="MS Mincho" w:hAnsi="Times"/>
          <w:b/>
          <w:color w:val="000000"/>
          <w:lang w:val="en-US" w:eastAsia="ja-JP"/>
        </w:rPr>
      </w:pPr>
    </w:p>
    <w:p w14:paraId="4D392DFD" w14:textId="77777777" w:rsidR="00892495" w:rsidRPr="00E42573" w:rsidRDefault="00892495" w:rsidP="00892495">
      <w:pPr>
        <w:pStyle w:val="ListParagraph"/>
        <w:widowControl w:val="0"/>
        <w:snapToGrid w:val="0"/>
        <w:ind w:left="1440"/>
        <w:jc w:val="both"/>
        <w:rPr>
          <w:rFonts w:ascii="Times" w:eastAsia="MS Mincho" w:hAnsi="Times"/>
          <w:b/>
          <w:color w:val="000000"/>
          <w:sz w:val="20"/>
          <w:szCs w:val="20"/>
          <w:lang w:val="en-US" w:eastAsia="ja-JP"/>
        </w:rPr>
      </w:pPr>
    </w:p>
    <w:bookmarkEnd w:id="1"/>
    <w:p w14:paraId="61589727" w14:textId="77777777" w:rsidR="00D13D1C" w:rsidRPr="006B1013" w:rsidRDefault="00D13D1C" w:rsidP="00D13D1C">
      <w:pPr>
        <w:pStyle w:val="Heading2"/>
        <w:ind w:left="567"/>
        <w:rPr>
          <w:lang w:val="en-US"/>
        </w:rPr>
      </w:pPr>
      <w:r w:rsidRPr="006B1013">
        <w:rPr>
          <w:lang w:val="en-US"/>
        </w:rPr>
        <w:t>Multi-PUSCH/PDSCH support per FR and SCS</w:t>
      </w:r>
    </w:p>
    <w:p w14:paraId="1EABAECD" w14:textId="1859E50D" w:rsidR="00D13D1C" w:rsidRDefault="00D13D1C" w:rsidP="00D13D1C">
      <w:pPr>
        <w:rPr>
          <w:lang w:val="en-US"/>
        </w:rPr>
      </w:pPr>
      <w:r>
        <w:rPr>
          <w:lang w:val="en-US"/>
        </w:rPr>
        <w:t>There had been already offline &amp; online discussions on the support related to FR and SCS</w:t>
      </w:r>
      <w:r w:rsidR="00EA5A70">
        <w:rPr>
          <w:lang w:val="en-US"/>
        </w:rPr>
        <w:t xml:space="preserve"> during RAN1#118bis</w:t>
      </w:r>
      <w:r>
        <w:rPr>
          <w:lang w:val="en-US"/>
        </w:rPr>
        <w:t xml:space="preserve">, with the latest moderator proposal from RAN1#118bis reading as: </w:t>
      </w:r>
    </w:p>
    <w:tbl>
      <w:tblPr>
        <w:tblStyle w:val="TableGrid"/>
        <w:tblW w:w="0" w:type="auto"/>
        <w:tblLook w:val="04A0" w:firstRow="1" w:lastRow="0" w:firstColumn="1" w:lastColumn="0" w:noHBand="0" w:noVBand="1"/>
      </w:tblPr>
      <w:tblGrid>
        <w:gridCol w:w="9629"/>
      </w:tblGrid>
      <w:tr w:rsidR="00D13D1C" w14:paraId="2EB9A6C0" w14:textId="77777777">
        <w:tc>
          <w:tcPr>
            <w:tcW w:w="9629" w:type="dxa"/>
          </w:tcPr>
          <w:p w14:paraId="3B5DBD13" w14:textId="77777777" w:rsidR="00D13D1C" w:rsidRPr="00801B89" w:rsidRDefault="00D13D1C">
            <w:pPr>
              <w:keepNext/>
              <w:overflowPunct/>
              <w:autoSpaceDE/>
              <w:autoSpaceDN/>
              <w:adjustRightInd/>
              <w:spacing w:before="120" w:after="0"/>
              <w:ind w:left="720" w:hanging="720"/>
              <w:jc w:val="both"/>
              <w:textAlignment w:val="auto"/>
              <w:outlineLvl w:val="3"/>
              <w:rPr>
                <w:b/>
                <w:bCs/>
                <w:i/>
                <w:iCs/>
                <w:color w:val="000000"/>
                <w:lang w:val="en-US" w:eastAsia="zh-CN"/>
              </w:rPr>
            </w:pPr>
            <w:r w:rsidRPr="00801B89">
              <w:rPr>
                <w:b/>
                <w:bCs/>
                <w:i/>
                <w:iCs/>
                <w:color w:val="000000"/>
                <w:lang w:val="en-US" w:eastAsia="zh-CN"/>
              </w:rPr>
              <w:lastRenderedPageBreak/>
              <w:t>Proposal 1-3 rev2:</w:t>
            </w:r>
          </w:p>
          <w:p w14:paraId="162B4A23" w14:textId="77777777" w:rsidR="00D13D1C" w:rsidRPr="00801B89" w:rsidRDefault="00D13D1C" w:rsidP="002C3196">
            <w:pPr>
              <w:numPr>
                <w:ilvl w:val="0"/>
                <w:numId w:val="6"/>
              </w:numPr>
              <w:overflowPunct/>
              <w:autoSpaceDE/>
              <w:autoSpaceDN/>
              <w:adjustRightInd/>
              <w:snapToGrid w:val="0"/>
              <w:spacing w:after="0"/>
              <w:textAlignment w:val="auto"/>
              <w:rPr>
                <w:bCs/>
                <w:i/>
                <w:iCs/>
                <w:lang w:val="en-US" w:eastAsia="zh-CN"/>
              </w:rPr>
            </w:pPr>
            <w:r w:rsidRPr="00801B89">
              <w:rPr>
                <w:bCs/>
                <w:i/>
                <w:iCs/>
                <w:lang w:val="en-US" w:eastAsia="zh-CN"/>
              </w:rPr>
              <w:t>Multi-cell multi-PDSCH scheduling by DCI format 1_3 is applicable to cells with 120kHz SCS in Rel-19.</w:t>
            </w:r>
          </w:p>
          <w:p w14:paraId="15C7D817" w14:textId="77777777" w:rsidR="00D13D1C" w:rsidRPr="00801B89" w:rsidRDefault="00D13D1C" w:rsidP="002C3196">
            <w:pPr>
              <w:numPr>
                <w:ilvl w:val="0"/>
                <w:numId w:val="6"/>
              </w:numPr>
              <w:overflowPunct/>
              <w:autoSpaceDE/>
              <w:autoSpaceDN/>
              <w:adjustRightInd/>
              <w:snapToGrid w:val="0"/>
              <w:spacing w:after="0"/>
              <w:textAlignment w:val="auto"/>
              <w:rPr>
                <w:bCs/>
                <w:lang w:val="en-US" w:eastAsia="zh-CN"/>
              </w:rPr>
            </w:pPr>
            <w:r w:rsidRPr="00801B89">
              <w:rPr>
                <w:bCs/>
                <w:i/>
                <w:iCs/>
                <w:lang w:val="en-US" w:eastAsia="zh-CN"/>
              </w:rPr>
              <w:t>Multi-cell multi-PUSCH scheduling by DCI format 0_3 is applicable to FR1 cells and FR2-1 cells.</w:t>
            </w:r>
          </w:p>
        </w:tc>
      </w:tr>
    </w:tbl>
    <w:p w14:paraId="233ED6AA" w14:textId="77777777" w:rsidR="00D13D1C" w:rsidRDefault="00D13D1C" w:rsidP="00D13D1C">
      <w:pPr>
        <w:rPr>
          <w:lang w:val="en-US"/>
        </w:rPr>
      </w:pPr>
    </w:p>
    <w:p w14:paraId="557A13E0" w14:textId="09F07A2B" w:rsidR="002B3F9E" w:rsidRDefault="002B3F9E" w:rsidP="00D13D1C">
      <w:pPr>
        <w:rPr>
          <w:lang w:val="en-US"/>
        </w:rPr>
      </w:pPr>
      <w:r>
        <w:rPr>
          <w:lang w:val="en-US"/>
        </w:rPr>
        <w:t xml:space="preserve">Also on this issue the discussions were referred to the UE features discussion by the moderator. </w:t>
      </w:r>
    </w:p>
    <w:p w14:paraId="3CBDF31A" w14:textId="77777777" w:rsidR="00D13D1C" w:rsidRDefault="00D13D1C" w:rsidP="00D13D1C">
      <w:pPr>
        <w:jc w:val="both"/>
        <w:rPr>
          <w:lang w:val="en-US"/>
        </w:rPr>
      </w:pPr>
      <w:r>
        <w:rPr>
          <w:lang w:val="en-US"/>
        </w:rPr>
        <w:t xml:space="preserve">First looking at the multi-PDSCH scheduling, there was a view during the RAN1#118bis online discussion to extend the multi-PDSCH scheduling to FR1 – although this is not supported in Rel-18 using DCI format 1_1. From our perspective, we think that as also already discussed in Sec. 5.1 of our RAN1#118bis </w:t>
      </w:r>
      <w:proofErr w:type="spellStart"/>
      <w:r>
        <w:rPr>
          <w:lang w:val="en-US"/>
        </w:rPr>
        <w:t>TDoc</w:t>
      </w:r>
      <w:proofErr w:type="spellEnd"/>
      <w:r>
        <w:rPr>
          <w:lang w:val="en-US"/>
        </w:rPr>
        <w:t xml:space="preserve"> in </w:t>
      </w:r>
      <w:hyperlink r:id="rId14" w:history="1">
        <w:r>
          <w:rPr>
            <w:rStyle w:val="Hyperlink"/>
            <w:lang w:val="en-US"/>
          </w:rPr>
          <w:t>R1-2408260</w:t>
        </w:r>
      </w:hyperlink>
      <w:r>
        <w:rPr>
          <w:lang w:val="en-US"/>
        </w:rPr>
        <w:t xml:space="preserve"> that we should only support SCS / FR that is also supported with single cell DCI (i.e. DCI format 1_1) scheduling based on the current WID. </w:t>
      </w:r>
    </w:p>
    <w:p w14:paraId="5E2400E3" w14:textId="77777777" w:rsidR="00D13D1C" w:rsidRDefault="00D13D1C" w:rsidP="00D13D1C">
      <w:pPr>
        <w:jc w:val="both"/>
        <w:rPr>
          <w:lang w:val="en-US"/>
        </w:rPr>
      </w:pPr>
      <w:r w:rsidRPr="4F4EFA08">
        <w:rPr>
          <w:lang w:val="en-US"/>
        </w:rPr>
        <w:t xml:space="preserve">So, if there is a need to extend this to FR1, the RAN1 should first introduce multi-PDSCH scheduling for DCI format 1_1 as a TEI-19 and we could then consider the support for DCI format 1_3 scheduling as a second step. </w:t>
      </w:r>
    </w:p>
    <w:p w14:paraId="2642F981" w14:textId="77777777" w:rsidR="00D13D1C" w:rsidRDefault="00D13D1C" w:rsidP="00D13D1C">
      <w:pPr>
        <w:jc w:val="both"/>
        <w:rPr>
          <w:lang w:val="en-US"/>
        </w:rPr>
      </w:pPr>
      <w:r>
        <w:rPr>
          <w:lang w:val="en-US"/>
        </w:rPr>
        <w:t xml:space="preserve">But based on the current status, we think the multi-PDSCH moderator proposal to be adequate and suggest to agreeing this now. In case multi-PDSCH scheduling for FR1 using DCI format 1_1 would be supported in Rel-19 (as TEI-19), the support could be then also expanded to cover FR1 for DCI format 1_3. As multi-PUSCH scheduling based on the discussions seems to be limited in FR2 to FR 2-1 only, one could consider putting a similar restriction to multi-PDSCH scheduling as well.  </w:t>
      </w:r>
    </w:p>
    <w:p w14:paraId="726A990F" w14:textId="77777777" w:rsidR="00D13D1C" w:rsidRDefault="00D13D1C" w:rsidP="00D13D1C">
      <w:pPr>
        <w:jc w:val="both"/>
        <w:rPr>
          <w:lang w:val="en-US"/>
        </w:rPr>
      </w:pPr>
      <w:r>
        <w:rPr>
          <w:lang w:val="en-US"/>
        </w:rPr>
        <w:t xml:space="preserve">On multi-PUSCH scheduling using DCI format 0_3, there had been comments by some companies that this should be not supported for FR1. We think that especially the multi-PUSCH scheduling to be actually more useful than multi-PDSCH scheduling and are therefore fine with the latest moderator proposal. </w:t>
      </w:r>
    </w:p>
    <w:p w14:paraId="7E7ED46C" w14:textId="77777777" w:rsidR="00D13D1C" w:rsidRDefault="00D13D1C" w:rsidP="00D13D1C">
      <w:pPr>
        <w:jc w:val="both"/>
        <w:rPr>
          <w:lang w:val="en-US"/>
        </w:rPr>
      </w:pPr>
    </w:p>
    <w:p w14:paraId="62A83CBA" w14:textId="4E7FD7F2" w:rsidR="00D13D1C" w:rsidRPr="00E15EB5" w:rsidRDefault="00D13D1C" w:rsidP="00D13D1C">
      <w:pPr>
        <w:jc w:val="both"/>
        <w:rPr>
          <w:b/>
          <w:bCs/>
          <w:lang w:val="en-US"/>
        </w:rPr>
      </w:pPr>
      <w:r w:rsidRPr="00E15EB5">
        <w:rPr>
          <w:b/>
          <w:bCs/>
          <w:lang w:val="en-US"/>
        </w:rPr>
        <w:t xml:space="preserve">Proposal </w:t>
      </w:r>
      <w:r w:rsidR="00E12453">
        <w:rPr>
          <w:b/>
          <w:bCs/>
          <w:lang w:val="en-US"/>
        </w:rPr>
        <w:t>4</w:t>
      </w:r>
      <w:r w:rsidRPr="00E15EB5">
        <w:rPr>
          <w:b/>
          <w:bCs/>
          <w:lang w:val="en-US"/>
        </w:rPr>
        <w:t xml:space="preserve">: On multi-PUSCH/PDSCH support with DCI formats 0_3/1_3, consider the following modifications in </w:t>
      </w:r>
      <w:r w:rsidRPr="00E5032E">
        <w:rPr>
          <w:b/>
          <w:bCs/>
          <w:color w:val="FF0000"/>
          <w:lang w:val="en-US"/>
        </w:rPr>
        <w:t>red</w:t>
      </w:r>
      <w:r w:rsidRPr="00E15EB5">
        <w:rPr>
          <w:b/>
          <w:bCs/>
          <w:lang w:val="en-US"/>
        </w:rPr>
        <w:t xml:space="preserve"> on top of the latest discussed RAN1#118bis moderator proposal: </w:t>
      </w:r>
    </w:p>
    <w:tbl>
      <w:tblPr>
        <w:tblStyle w:val="TableGrid"/>
        <w:tblW w:w="0" w:type="auto"/>
        <w:tblLook w:val="04A0" w:firstRow="1" w:lastRow="0" w:firstColumn="1" w:lastColumn="0" w:noHBand="0" w:noVBand="1"/>
      </w:tblPr>
      <w:tblGrid>
        <w:gridCol w:w="9629"/>
      </w:tblGrid>
      <w:tr w:rsidR="00D13D1C" w14:paraId="3792BEE9" w14:textId="77777777">
        <w:tc>
          <w:tcPr>
            <w:tcW w:w="9629" w:type="dxa"/>
          </w:tcPr>
          <w:p w14:paraId="6B2E9165" w14:textId="77777777" w:rsidR="00D13D1C" w:rsidRPr="00801B89" w:rsidRDefault="00D13D1C">
            <w:pPr>
              <w:keepNext/>
              <w:overflowPunct/>
              <w:autoSpaceDE/>
              <w:autoSpaceDN/>
              <w:adjustRightInd/>
              <w:spacing w:before="120" w:after="0"/>
              <w:ind w:left="720" w:hanging="720"/>
              <w:jc w:val="both"/>
              <w:textAlignment w:val="auto"/>
              <w:outlineLvl w:val="3"/>
              <w:rPr>
                <w:b/>
                <w:bCs/>
                <w:color w:val="000000"/>
                <w:lang w:val="en-US" w:eastAsia="zh-CN"/>
              </w:rPr>
            </w:pPr>
            <w:r w:rsidRPr="00801B89">
              <w:rPr>
                <w:b/>
                <w:bCs/>
                <w:color w:val="000000"/>
                <w:lang w:val="en-US" w:eastAsia="zh-CN"/>
              </w:rPr>
              <w:t>Proposal 1-3 rev2:</w:t>
            </w:r>
          </w:p>
          <w:p w14:paraId="748CCA1F" w14:textId="77777777" w:rsidR="00D13D1C" w:rsidRDefault="00D13D1C" w:rsidP="002C3196">
            <w:pPr>
              <w:numPr>
                <w:ilvl w:val="0"/>
                <w:numId w:val="6"/>
              </w:numPr>
              <w:overflowPunct/>
              <w:autoSpaceDE/>
              <w:autoSpaceDN/>
              <w:adjustRightInd/>
              <w:snapToGrid w:val="0"/>
              <w:spacing w:after="0"/>
              <w:textAlignment w:val="auto"/>
              <w:rPr>
                <w:bCs/>
                <w:lang w:val="en-US" w:eastAsia="zh-CN"/>
              </w:rPr>
            </w:pPr>
            <w:r w:rsidRPr="00801B89">
              <w:rPr>
                <w:bCs/>
                <w:lang w:val="en-US" w:eastAsia="zh-CN"/>
              </w:rPr>
              <w:t xml:space="preserve">Multi-cell multi-PDSCH scheduling by DCI format 1_3 is applicable </w:t>
            </w:r>
            <w:r w:rsidRPr="00801B89">
              <w:rPr>
                <w:bCs/>
                <w:color w:val="FF0000"/>
                <w:lang w:val="en-US" w:eastAsia="zh-CN"/>
              </w:rPr>
              <w:t xml:space="preserve">to </w:t>
            </w:r>
            <w:r w:rsidRPr="00376860">
              <w:rPr>
                <w:bCs/>
                <w:color w:val="FF0000"/>
                <w:lang w:val="en-US" w:eastAsia="zh-CN"/>
              </w:rPr>
              <w:t xml:space="preserve">FR 2-1 </w:t>
            </w:r>
            <w:r w:rsidRPr="00801B89">
              <w:rPr>
                <w:bCs/>
                <w:lang w:val="en-US" w:eastAsia="zh-CN"/>
              </w:rPr>
              <w:t>cells with 120kHz SCS in Rel-19.</w:t>
            </w:r>
          </w:p>
          <w:p w14:paraId="5832FFF8" w14:textId="77777777" w:rsidR="00D13D1C" w:rsidRPr="00E15EB5" w:rsidRDefault="00D13D1C" w:rsidP="002C3196">
            <w:pPr>
              <w:numPr>
                <w:ilvl w:val="0"/>
                <w:numId w:val="6"/>
              </w:numPr>
              <w:overflowPunct/>
              <w:autoSpaceDE/>
              <w:autoSpaceDN/>
              <w:adjustRightInd/>
              <w:snapToGrid w:val="0"/>
              <w:spacing w:after="0"/>
              <w:textAlignment w:val="auto"/>
              <w:rPr>
                <w:bCs/>
                <w:lang w:val="en-US" w:eastAsia="zh-CN"/>
              </w:rPr>
            </w:pPr>
            <w:r w:rsidRPr="00801B89">
              <w:rPr>
                <w:bCs/>
                <w:lang w:val="en-US" w:eastAsia="zh-CN"/>
              </w:rPr>
              <w:t>Multi-cell multi-PUSCH scheduling by DCI format 0_3 is applicable to FR1 cells and FR2-1 cells.</w:t>
            </w:r>
          </w:p>
        </w:tc>
      </w:tr>
    </w:tbl>
    <w:p w14:paraId="67F94853" w14:textId="77777777" w:rsidR="00D13D1C" w:rsidRDefault="00D13D1C" w:rsidP="00FE4290"/>
    <w:p w14:paraId="4C3982E9" w14:textId="77777777" w:rsidR="008758F1" w:rsidRDefault="008758F1" w:rsidP="008758F1"/>
    <w:p w14:paraId="55600F6B" w14:textId="58E73C2F" w:rsidR="008758F1" w:rsidRDefault="00EA7E38" w:rsidP="008758F1">
      <w:pPr>
        <w:pStyle w:val="Heading1"/>
      </w:pPr>
      <w:r>
        <w:t>Independence of UE capabilities</w:t>
      </w:r>
    </w:p>
    <w:p w14:paraId="1F5426E7" w14:textId="3133CE60" w:rsidR="00820B78" w:rsidRDefault="00260A20" w:rsidP="00CB17C5">
      <w:pPr>
        <w:rPr>
          <w:bCs/>
        </w:rPr>
      </w:pPr>
      <w:r w:rsidRPr="00260A20">
        <w:rPr>
          <w:bCs/>
        </w:rPr>
        <w:t xml:space="preserve">As was raised by many companies also in the WI discussions, </w:t>
      </w:r>
      <w:r>
        <w:rPr>
          <w:bCs/>
        </w:rPr>
        <w:t xml:space="preserve">the </w:t>
      </w:r>
      <w:r w:rsidR="005F5180">
        <w:rPr>
          <w:bCs/>
        </w:rPr>
        <w:t xml:space="preserve">potential number of UE features increases exponentially if the UE would be able to indicate each combination of multi-PDSCH/PUSCH, SCS and carrier type indication. Therefore, we suggest to at least </w:t>
      </w:r>
      <w:r w:rsidR="005970D4">
        <w:rPr>
          <w:bCs/>
        </w:rPr>
        <w:t xml:space="preserve">have independent combination for multi-PDSCH/PUSCH scheduling </w:t>
      </w:r>
      <w:r w:rsidR="00F62FBD">
        <w:rPr>
          <w:bCs/>
        </w:rPr>
        <w:t xml:space="preserve">and different carrier type / SCS combinations to get some limitation. </w:t>
      </w:r>
    </w:p>
    <w:p w14:paraId="25093F79" w14:textId="782D9DFD" w:rsidR="009645E5" w:rsidRPr="00DE0EAC" w:rsidRDefault="00863E48" w:rsidP="00DE0EAC">
      <w:pPr>
        <w:spacing w:after="0"/>
        <w:rPr>
          <w:b/>
        </w:rPr>
      </w:pPr>
      <w:r w:rsidRPr="00DE0EAC">
        <w:rPr>
          <w:b/>
        </w:rPr>
        <w:t>Proposal</w:t>
      </w:r>
      <w:r w:rsidR="00593B6E" w:rsidRPr="00DE0EAC">
        <w:rPr>
          <w:b/>
        </w:rPr>
        <w:t xml:space="preserve"> </w:t>
      </w:r>
      <w:r w:rsidR="00CC4E52">
        <w:rPr>
          <w:b/>
        </w:rPr>
        <w:t>5</w:t>
      </w:r>
      <w:r w:rsidRPr="00DE0EAC">
        <w:rPr>
          <w:b/>
        </w:rPr>
        <w:t>:</w:t>
      </w:r>
      <w:r w:rsidR="00593B6E" w:rsidRPr="00DE0EAC">
        <w:rPr>
          <w:b/>
        </w:rPr>
        <w:t xml:space="preserve"> Decouple </w:t>
      </w:r>
      <w:r w:rsidR="00E619D4" w:rsidRPr="00DE0EAC">
        <w:rPr>
          <w:b/>
        </w:rPr>
        <w:t>the UE capability indication of the two WI objectives, namely define the capabilities for the support of multi-cell scheduling of different SCS/carrier types and the support of multi-P</w:t>
      </w:r>
      <w:r w:rsidR="0009649E" w:rsidRPr="00DE0EAC">
        <w:rPr>
          <w:b/>
        </w:rPr>
        <w:t>U</w:t>
      </w:r>
      <w:r w:rsidR="00E619D4" w:rsidRPr="00DE0EAC">
        <w:rPr>
          <w:b/>
        </w:rPr>
        <w:t>SCH/P</w:t>
      </w:r>
      <w:r w:rsidR="0009649E" w:rsidRPr="00DE0EAC">
        <w:rPr>
          <w:b/>
        </w:rPr>
        <w:t>D</w:t>
      </w:r>
      <w:r w:rsidR="00E619D4" w:rsidRPr="00DE0EAC">
        <w:rPr>
          <w:b/>
        </w:rPr>
        <w:t>SCH sch</w:t>
      </w:r>
      <w:r w:rsidR="0009649E" w:rsidRPr="00DE0EAC">
        <w:rPr>
          <w:b/>
        </w:rPr>
        <w:t>eduling using DCI format 0_3/1_3</w:t>
      </w:r>
      <w:r w:rsidR="009645E5" w:rsidRPr="00DE0EAC">
        <w:rPr>
          <w:b/>
        </w:rPr>
        <w:t>, i.e.</w:t>
      </w:r>
    </w:p>
    <w:p w14:paraId="1F2FFC8A" w14:textId="77777777" w:rsidR="00A31BEF" w:rsidRPr="006305F4" w:rsidRDefault="00A31BEF" w:rsidP="002C3196">
      <w:pPr>
        <w:pStyle w:val="ListParagraph"/>
        <w:numPr>
          <w:ilvl w:val="0"/>
          <w:numId w:val="11"/>
        </w:numPr>
        <w:rPr>
          <w:bCs/>
          <w:sz w:val="20"/>
          <w:szCs w:val="20"/>
          <w:lang w:val="en-US"/>
        </w:rPr>
      </w:pPr>
      <w:r w:rsidRPr="006305F4">
        <w:rPr>
          <w:bCs/>
          <w:sz w:val="20"/>
          <w:szCs w:val="20"/>
          <w:lang w:val="en-US"/>
        </w:rPr>
        <w:t xml:space="preserve">For different SCS / carrier type of co-scheduled cells: </w:t>
      </w:r>
    </w:p>
    <w:p w14:paraId="1A8625A0" w14:textId="2B957180" w:rsidR="00863E48" w:rsidRPr="006305F4" w:rsidRDefault="009645E5" w:rsidP="002C3196">
      <w:pPr>
        <w:pStyle w:val="ListParagraph"/>
        <w:numPr>
          <w:ilvl w:val="1"/>
          <w:numId w:val="11"/>
        </w:numPr>
        <w:rPr>
          <w:bCs/>
          <w:sz w:val="20"/>
          <w:szCs w:val="20"/>
          <w:lang w:val="en-US"/>
        </w:rPr>
      </w:pPr>
      <w:r w:rsidRPr="006305F4">
        <w:rPr>
          <w:bCs/>
          <w:sz w:val="20"/>
          <w:szCs w:val="20"/>
          <w:lang w:val="en-US"/>
        </w:rPr>
        <w:t xml:space="preserve">Two capabilities for </w:t>
      </w:r>
      <w:r w:rsidR="00735B23" w:rsidRPr="006305F4">
        <w:rPr>
          <w:rFonts w:eastAsia="MS Mincho"/>
          <w:bCs/>
          <w:color w:val="000000"/>
          <w:sz w:val="20"/>
          <w:szCs w:val="20"/>
          <w:lang w:val="en-US" w:eastAsia="ja-JP"/>
        </w:rPr>
        <w:t xml:space="preserve">multi-cell PDSCH scheduling by DCI format 1_3 of cells of cells of different SCS and/or carrier type </w:t>
      </w:r>
      <w:r w:rsidR="00391902" w:rsidRPr="006305F4">
        <w:rPr>
          <w:rFonts w:eastAsia="MS Mincho"/>
          <w:bCs/>
          <w:color w:val="000000"/>
          <w:sz w:val="20"/>
          <w:szCs w:val="20"/>
          <w:lang w:val="en-US" w:eastAsia="ja-JP"/>
        </w:rPr>
        <w:t>for the scheduling cell included or not included in the set of cells (</w:t>
      </w:r>
      <w:r w:rsidR="009B3D79" w:rsidRPr="006305F4">
        <w:rPr>
          <w:rFonts w:eastAsia="MS Mincho"/>
          <w:bCs/>
          <w:color w:val="000000"/>
          <w:sz w:val="20"/>
          <w:szCs w:val="20"/>
          <w:lang w:val="en-US" w:eastAsia="ja-JP"/>
        </w:rPr>
        <w:t>based on 49-1/49-1b)</w:t>
      </w:r>
    </w:p>
    <w:p w14:paraId="3A1CB75F" w14:textId="75BF9CD3" w:rsidR="009B3D79" w:rsidRPr="006305F4" w:rsidRDefault="009B3D79" w:rsidP="002C3196">
      <w:pPr>
        <w:pStyle w:val="ListParagraph"/>
        <w:numPr>
          <w:ilvl w:val="1"/>
          <w:numId w:val="11"/>
        </w:numPr>
        <w:rPr>
          <w:bCs/>
          <w:sz w:val="20"/>
          <w:szCs w:val="20"/>
          <w:lang w:val="en-US"/>
        </w:rPr>
      </w:pPr>
      <w:r w:rsidRPr="006305F4">
        <w:rPr>
          <w:bCs/>
          <w:sz w:val="20"/>
          <w:szCs w:val="20"/>
          <w:lang w:val="en-US"/>
        </w:rPr>
        <w:t xml:space="preserve">Two capabilities for </w:t>
      </w:r>
      <w:r w:rsidRPr="006305F4">
        <w:rPr>
          <w:rFonts w:eastAsia="MS Mincho"/>
          <w:bCs/>
          <w:color w:val="000000"/>
          <w:sz w:val="20"/>
          <w:szCs w:val="20"/>
          <w:lang w:val="en-US" w:eastAsia="ja-JP"/>
        </w:rPr>
        <w:t>multi-cell PUSCH scheduling by DCI format 1_3 of cells of cells of different SCS and/or carrier type for the scheduling cell included or not included in the set of cells (based on 49-2/49-2b)</w:t>
      </w:r>
    </w:p>
    <w:p w14:paraId="25E21088" w14:textId="6BA35C0E" w:rsidR="00A31BEF" w:rsidRPr="006305F4" w:rsidRDefault="00A31BEF" w:rsidP="002C3196">
      <w:pPr>
        <w:pStyle w:val="ListParagraph"/>
        <w:numPr>
          <w:ilvl w:val="0"/>
          <w:numId w:val="11"/>
        </w:numPr>
        <w:rPr>
          <w:bCs/>
          <w:sz w:val="20"/>
          <w:szCs w:val="20"/>
          <w:lang w:val="en-US"/>
        </w:rPr>
      </w:pPr>
      <w:r w:rsidRPr="006305F4">
        <w:rPr>
          <w:bCs/>
          <w:sz w:val="20"/>
          <w:szCs w:val="20"/>
          <w:lang w:val="en-US"/>
        </w:rPr>
        <w:t xml:space="preserve">For multi-PUSCH/PDSCH scheduling </w:t>
      </w:r>
      <w:r w:rsidR="00B57B7E" w:rsidRPr="006305F4">
        <w:rPr>
          <w:bCs/>
          <w:sz w:val="20"/>
          <w:szCs w:val="20"/>
          <w:lang w:val="en-US"/>
        </w:rPr>
        <w:t>with DCI formats 0_3/1_3</w:t>
      </w:r>
    </w:p>
    <w:p w14:paraId="2090EA1C" w14:textId="77777777" w:rsidR="00B57B7E" w:rsidRPr="006305F4" w:rsidRDefault="00090FA4" w:rsidP="002C3196">
      <w:pPr>
        <w:pStyle w:val="ListParagraph"/>
        <w:numPr>
          <w:ilvl w:val="1"/>
          <w:numId w:val="11"/>
        </w:numPr>
        <w:rPr>
          <w:bCs/>
          <w:sz w:val="20"/>
          <w:szCs w:val="20"/>
          <w:lang w:val="en-US"/>
        </w:rPr>
      </w:pPr>
      <w:r w:rsidRPr="006305F4">
        <w:rPr>
          <w:bCs/>
          <w:sz w:val="20"/>
          <w:szCs w:val="20"/>
          <w:lang w:val="en-US"/>
        </w:rPr>
        <w:t>One capability</w:t>
      </w:r>
      <w:r w:rsidRPr="006305F4">
        <w:rPr>
          <w:rFonts w:eastAsia="MS Mincho"/>
          <w:bCs/>
          <w:color w:val="000000"/>
          <w:sz w:val="20"/>
          <w:szCs w:val="20"/>
          <w:lang w:val="en-US" w:eastAsia="ja-JP"/>
        </w:rPr>
        <w:t xml:space="preserve"> for </w:t>
      </w:r>
      <w:r w:rsidR="00B57B7E" w:rsidRPr="006305F4">
        <w:rPr>
          <w:rFonts w:eastAsia="MS Mincho"/>
          <w:bCs/>
          <w:color w:val="000000"/>
          <w:sz w:val="20"/>
          <w:szCs w:val="20"/>
          <w:lang w:val="en-US" w:eastAsia="ja-JP"/>
        </w:rPr>
        <w:t>multi-PDSCH scheduling by DCI format 1_3 with 120kHz SCS in FR1</w:t>
      </w:r>
    </w:p>
    <w:p w14:paraId="7539E86F" w14:textId="6E051B41" w:rsidR="00B57B7E" w:rsidRPr="006305F4" w:rsidRDefault="00B57B7E" w:rsidP="002C3196">
      <w:pPr>
        <w:pStyle w:val="ListParagraph"/>
        <w:numPr>
          <w:ilvl w:val="1"/>
          <w:numId w:val="11"/>
        </w:numPr>
        <w:rPr>
          <w:bCs/>
          <w:sz w:val="20"/>
          <w:szCs w:val="20"/>
          <w:lang w:val="en-US"/>
        </w:rPr>
      </w:pPr>
      <w:r w:rsidRPr="006305F4">
        <w:rPr>
          <w:bCs/>
          <w:sz w:val="20"/>
          <w:szCs w:val="20"/>
          <w:lang w:val="en-US"/>
        </w:rPr>
        <w:t>One capability</w:t>
      </w:r>
      <w:r w:rsidRPr="006305F4">
        <w:rPr>
          <w:rFonts w:eastAsia="MS Mincho"/>
          <w:bCs/>
          <w:color w:val="000000"/>
          <w:sz w:val="20"/>
          <w:szCs w:val="20"/>
          <w:lang w:val="en-US" w:eastAsia="ja-JP"/>
        </w:rPr>
        <w:t xml:space="preserve"> for multi-PUSCH scheduling by DCI format 0_3 </w:t>
      </w:r>
      <w:r w:rsidR="00FE0B5F" w:rsidRPr="006305F4">
        <w:rPr>
          <w:rFonts w:eastAsia="MS Mincho"/>
          <w:bCs/>
          <w:color w:val="000000"/>
          <w:sz w:val="20"/>
          <w:szCs w:val="20"/>
          <w:lang w:val="en-US" w:eastAsia="ja-JP"/>
        </w:rPr>
        <w:t>for FR1 and FR2-1</w:t>
      </w:r>
    </w:p>
    <w:p w14:paraId="7D106995" w14:textId="19C7C9AE" w:rsidR="009B3D79" w:rsidRPr="00E42573" w:rsidRDefault="00090FA4" w:rsidP="00B57B7E">
      <w:pPr>
        <w:pStyle w:val="ListParagraph"/>
        <w:ind w:left="1543"/>
        <w:rPr>
          <w:b/>
          <w:sz w:val="20"/>
          <w:szCs w:val="20"/>
          <w:lang w:val="en-US"/>
        </w:rPr>
      </w:pPr>
      <w:r w:rsidRPr="00E42573">
        <w:rPr>
          <w:rFonts w:ascii="Arial" w:eastAsia="MS Mincho" w:hAnsi="Arial" w:cs="Arial"/>
          <w:color w:val="000000"/>
          <w:sz w:val="18"/>
          <w:szCs w:val="18"/>
          <w:lang w:val="en-US" w:eastAsia="ja-JP"/>
        </w:rPr>
        <w:t xml:space="preserve"> </w:t>
      </w:r>
      <w:r w:rsidRPr="00E42573">
        <w:rPr>
          <w:b/>
          <w:sz w:val="20"/>
          <w:szCs w:val="20"/>
          <w:lang w:val="en-US"/>
        </w:rPr>
        <w:t xml:space="preserve"> </w:t>
      </w:r>
    </w:p>
    <w:p w14:paraId="325C41BD" w14:textId="77777777" w:rsidR="0009649E" w:rsidRDefault="0009649E" w:rsidP="00CB17C5">
      <w:pPr>
        <w:rPr>
          <w:bCs/>
        </w:rPr>
      </w:pPr>
    </w:p>
    <w:p w14:paraId="43F4B078" w14:textId="232CEC43" w:rsidR="00DE0EAC" w:rsidRDefault="00A31F60" w:rsidP="0099721D">
      <w:pPr>
        <w:spacing w:after="0"/>
        <w:rPr>
          <w:bCs/>
        </w:rPr>
      </w:pPr>
      <w:r>
        <w:rPr>
          <w:bCs/>
        </w:rPr>
        <w:t xml:space="preserve">Looking at the other </w:t>
      </w:r>
      <w:r w:rsidR="00FD6B90">
        <w:rPr>
          <w:bCs/>
        </w:rPr>
        <w:t xml:space="preserve">Rel-18 MC-DCI UE capabilities, the following can be noted: </w:t>
      </w:r>
    </w:p>
    <w:p w14:paraId="4203985A" w14:textId="77777777" w:rsidR="00501AED" w:rsidRPr="00501AED" w:rsidRDefault="005B48E2" w:rsidP="002C3196">
      <w:pPr>
        <w:pStyle w:val="ListParagraph"/>
        <w:numPr>
          <w:ilvl w:val="0"/>
          <w:numId w:val="12"/>
        </w:numPr>
        <w:rPr>
          <w:bCs/>
        </w:rPr>
      </w:pPr>
      <w:r w:rsidRPr="00901839">
        <w:rPr>
          <w:bCs/>
          <w:sz w:val="20"/>
          <w:szCs w:val="20"/>
          <w:lang w:val="en-GB" w:eastAsia="en-US"/>
        </w:rPr>
        <w:lastRenderedPageBreak/>
        <w:t xml:space="preserve">The Rel-18 advanced monitoring </w:t>
      </w:r>
      <w:r w:rsidR="004A0480" w:rsidRPr="00901839">
        <w:rPr>
          <w:bCs/>
          <w:sz w:val="20"/>
          <w:szCs w:val="20"/>
          <w:lang w:val="en-GB" w:eastAsia="en-US"/>
        </w:rPr>
        <w:t xml:space="preserve">capabilities </w:t>
      </w:r>
      <w:r w:rsidR="00B705A4" w:rsidRPr="00901839">
        <w:rPr>
          <w:bCs/>
          <w:sz w:val="20"/>
          <w:szCs w:val="20"/>
          <w:lang w:val="en-GB" w:eastAsia="en-US"/>
        </w:rPr>
        <w:t>49-3x and 49-3y seem to be not directly</w:t>
      </w:r>
      <w:r w:rsidR="00B705A4" w:rsidRPr="00E42573">
        <w:rPr>
          <w:bCs/>
          <w:lang w:val="en-US"/>
        </w:rPr>
        <w:t xml:space="preserve"> </w:t>
      </w:r>
      <w:r w:rsidR="00B705A4" w:rsidRPr="00B705A4">
        <w:rPr>
          <w:bCs/>
          <w:sz w:val="20"/>
          <w:szCs w:val="20"/>
          <w:lang w:val="en-GB" w:eastAsia="en-US"/>
        </w:rPr>
        <w:t>applicable for the case of co-scheduled cells of different SCS. Further discussions will be needed.</w:t>
      </w:r>
    </w:p>
    <w:p w14:paraId="2F6873D0" w14:textId="77EFEC33" w:rsidR="00FD6B90" w:rsidRPr="00E42573" w:rsidRDefault="00501AED" w:rsidP="002C3196">
      <w:pPr>
        <w:pStyle w:val="ListParagraph"/>
        <w:numPr>
          <w:ilvl w:val="0"/>
          <w:numId w:val="12"/>
        </w:numPr>
        <w:rPr>
          <w:bCs/>
          <w:lang w:val="en-US"/>
        </w:rPr>
      </w:pPr>
      <w:r>
        <w:rPr>
          <w:bCs/>
          <w:sz w:val="20"/>
          <w:szCs w:val="20"/>
          <w:lang w:val="en-GB" w:eastAsia="en-US"/>
        </w:rPr>
        <w:t xml:space="preserve">The Rel-18 </w:t>
      </w:r>
      <w:proofErr w:type="spellStart"/>
      <w:r>
        <w:rPr>
          <w:bCs/>
          <w:sz w:val="20"/>
          <w:szCs w:val="20"/>
          <w:lang w:val="en-GB" w:eastAsia="en-US"/>
        </w:rPr>
        <w:t>capabitilies</w:t>
      </w:r>
      <w:proofErr w:type="spellEnd"/>
      <w:r>
        <w:rPr>
          <w:bCs/>
          <w:sz w:val="20"/>
          <w:szCs w:val="20"/>
          <w:lang w:val="en-GB" w:eastAsia="en-US"/>
        </w:rPr>
        <w:t xml:space="preserve"> 49-4</w:t>
      </w:r>
      <w:r w:rsidR="00054EDF">
        <w:rPr>
          <w:bCs/>
          <w:sz w:val="20"/>
          <w:szCs w:val="20"/>
          <w:lang w:val="en-GB" w:eastAsia="en-US"/>
        </w:rPr>
        <w:t>x to 49-12</w:t>
      </w:r>
      <w:r w:rsidR="00F90FE7">
        <w:rPr>
          <w:bCs/>
          <w:sz w:val="20"/>
          <w:szCs w:val="20"/>
          <w:lang w:val="en-GB" w:eastAsia="en-US"/>
        </w:rPr>
        <w:t xml:space="preserve"> seem to be only related to the support of the DCI format. Therefore, they would be also applicable to </w:t>
      </w:r>
      <w:r w:rsidR="0099721D">
        <w:rPr>
          <w:bCs/>
          <w:sz w:val="20"/>
          <w:szCs w:val="20"/>
          <w:lang w:val="en-GB" w:eastAsia="en-US"/>
        </w:rPr>
        <w:t>multi-cell scheduling of different SCS/carrier type as well as multi-PUSCH/PDSCH scheduling using DCI formats 0_3/1_3</w:t>
      </w:r>
    </w:p>
    <w:p w14:paraId="15246F59" w14:textId="77777777" w:rsidR="00820B78" w:rsidRDefault="00820B78" w:rsidP="00CB17C5">
      <w:pPr>
        <w:rPr>
          <w:b/>
        </w:rPr>
      </w:pPr>
    </w:p>
    <w:p w14:paraId="2B4BDBBA" w14:textId="59FBA9CF" w:rsidR="00D1154D" w:rsidRDefault="0099721D" w:rsidP="00863E48">
      <w:pPr>
        <w:rPr>
          <w:b/>
          <w:bCs/>
        </w:rPr>
      </w:pPr>
      <w:r w:rsidRPr="00ED3141">
        <w:rPr>
          <w:b/>
          <w:bCs/>
        </w:rPr>
        <w:t>Observation</w:t>
      </w:r>
      <w:r w:rsidR="00D1154D">
        <w:rPr>
          <w:b/>
          <w:bCs/>
        </w:rPr>
        <w:t xml:space="preserve"> 1</w:t>
      </w:r>
      <w:r w:rsidR="00ED3141" w:rsidRPr="00ED3141">
        <w:rPr>
          <w:b/>
          <w:bCs/>
        </w:rPr>
        <w:t>:</w:t>
      </w:r>
      <w:r w:rsidR="002E7537">
        <w:rPr>
          <w:b/>
          <w:bCs/>
        </w:rPr>
        <w:t xml:space="preserve"> </w:t>
      </w:r>
      <w:r w:rsidR="002E7537" w:rsidRPr="00A9603B">
        <w:t xml:space="preserve">Additional discussions will be needed on the </w:t>
      </w:r>
      <w:r w:rsidR="00D1154D" w:rsidRPr="00A9603B">
        <w:t xml:space="preserve">DCI monitoring for co-scheduled cells of mixed SCS. </w:t>
      </w:r>
    </w:p>
    <w:p w14:paraId="28A98F08" w14:textId="48072EFF" w:rsidR="0099721D" w:rsidRPr="00ED3141" w:rsidRDefault="00D1154D" w:rsidP="00863E48">
      <w:pPr>
        <w:rPr>
          <w:b/>
          <w:bCs/>
        </w:rPr>
      </w:pPr>
      <w:r>
        <w:rPr>
          <w:b/>
          <w:bCs/>
        </w:rPr>
        <w:t xml:space="preserve">Observation 2: </w:t>
      </w:r>
      <w:r w:rsidR="00E41400" w:rsidRPr="00A9603B">
        <w:t xml:space="preserve">The existing UE capabilities 49-4x to 49-12 seem to be directly applicable </w:t>
      </w:r>
      <w:r w:rsidR="00A9603B" w:rsidRPr="00A9603B">
        <w:t>for the new supported cases of different SCS/carrier types of co-scheduled cells and the support of multi-PUSCH/PDSCH scheduling using DCI format 0_3.</w:t>
      </w:r>
      <w:r w:rsidR="00A9603B">
        <w:rPr>
          <w:b/>
          <w:bCs/>
        </w:rPr>
        <w:t xml:space="preserve"> </w:t>
      </w:r>
      <w:r w:rsidR="00ED3141" w:rsidRPr="00ED3141">
        <w:rPr>
          <w:b/>
          <w:bCs/>
        </w:rPr>
        <w:t xml:space="preserve"> </w:t>
      </w:r>
      <w:r w:rsidR="0099721D" w:rsidRPr="00ED3141">
        <w:rPr>
          <w:b/>
          <w:bCs/>
        </w:rPr>
        <w:t xml:space="preserve"> </w:t>
      </w:r>
    </w:p>
    <w:p w14:paraId="7EB4E43A" w14:textId="77777777" w:rsidR="00863E48" w:rsidRDefault="00863E48" w:rsidP="00863E48"/>
    <w:p w14:paraId="7CA479F4" w14:textId="41D61238" w:rsidR="00863E48" w:rsidRDefault="000E4F7D" w:rsidP="00863E48">
      <w:pPr>
        <w:pStyle w:val="Heading1"/>
      </w:pPr>
      <w:r>
        <w:t>Summar</w:t>
      </w:r>
      <w:r w:rsidR="004D47C0">
        <w:t>y</w:t>
      </w:r>
      <w:r>
        <w:t xml:space="preserve"> of discussion and i</w:t>
      </w:r>
      <w:r w:rsidR="00863E48">
        <w:t xml:space="preserve">nitial </w:t>
      </w:r>
      <w:r w:rsidR="00563AEF">
        <w:t xml:space="preserve">UE feature list </w:t>
      </w:r>
    </w:p>
    <w:p w14:paraId="1643E586" w14:textId="11C518C4" w:rsidR="00277613" w:rsidRDefault="00277613" w:rsidP="00277613">
      <w:pPr>
        <w:rPr>
          <w:bCs/>
        </w:rPr>
      </w:pPr>
      <w:r w:rsidRPr="000F514D">
        <w:rPr>
          <w:bCs/>
        </w:rPr>
        <w:t xml:space="preserve">The discussions </w:t>
      </w:r>
      <w:r w:rsidR="00A3459B">
        <w:rPr>
          <w:bCs/>
        </w:rPr>
        <w:t xml:space="preserve">in Sec. 2 and 3 </w:t>
      </w:r>
      <w:r w:rsidRPr="000F514D">
        <w:rPr>
          <w:bCs/>
        </w:rPr>
        <w:t xml:space="preserve">can be </w:t>
      </w:r>
      <w:proofErr w:type="spellStart"/>
      <w:r w:rsidRPr="000F514D">
        <w:rPr>
          <w:bCs/>
        </w:rPr>
        <w:t>summaried</w:t>
      </w:r>
      <w:proofErr w:type="spellEnd"/>
      <w:r w:rsidRPr="000F514D">
        <w:rPr>
          <w:bCs/>
        </w:rPr>
        <w:t xml:space="preserve"> in the following related observations and proposals: </w:t>
      </w:r>
    </w:p>
    <w:p w14:paraId="45C90153" w14:textId="77777777" w:rsidR="00277613" w:rsidRDefault="00277613" w:rsidP="00277613">
      <w:pPr>
        <w:rPr>
          <w:rFonts w:ascii="Times" w:eastAsia="MS Mincho" w:hAnsi="Times"/>
          <w:b/>
          <w:bCs/>
          <w:color w:val="000000"/>
          <w:lang w:eastAsia="ja-JP"/>
        </w:rPr>
      </w:pPr>
      <w:r w:rsidRPr="00870728">
        <w:rPr>
          <w:b/>
          <w:bCs/>
        </w:rPr>
        <w:t xml:space="preserve">Proposal 1: </w:t>
      </w:r>
      <w:r w:rsidRPr="00870728">
        <w:rPr>
          <w:rFonts w:ascii="Times" w:eastAsia="DengXian" w:hAnsi="Times"/>
          <w:b/>
          <w:bCs/>
          <w:szCs w:val="16"/>
        </w:rPr>
        <w:t>Up to two different SCS</w:t>
      </w:r>
      <w:r w:rsidRPr="00870728">
        <w:rPr>
          <w:rFonts w:ascii="Times" w:eastAsia="DengXian" w:hAnsi="Times" w:hint="eastAsia"/>
          <w:b/>
          <w:bCs/>
          <w:szCs w:val="16"/>
        </w:rPr>
        <w:t xml:space="preserve"> </w:t>
      </w:r>
      <w:r w:rsidRPr="00870728">
        <w:rPr>
          <w:rFonts w:ascii="Times" w:eastAsia="DengXian" w:hAnsi="Times"/>
          <w:b/>
          <w:bCs/>
          <w:szCs w:val="16"/>
        </w:rPr>
        <w:t xml:space="preserve">can be scheduled by a DCI </w:t>
      </w:r>
      <w:r w:rsidRPr="00870728">
        <w:rPr>
          <w:rFonts w:ascii="Times" w:eastAsia="MS Mincho" w:hAnsi="Times"/>
          <w:b/>
          <w:bCs/>
          <w:color w:val="000000"/>
          <w:lang w:eastAsia="ja-JP"/>
        </w:rPr>
        <w:t xml:space="preserve">format 0_3/1_3 in Rel-19. </w:t>
      </w:r>
    </w:p>
    <w:p w14:paraId="4B44971B" w14:textId="77777777" w:rsidR="00277613" w:rsidRDefault="00277613" w:rsidP="00277613">
      <w:pPr>
        <w:spacing w:after="0"/>
        <w:rPr>
          <w:rFonts w:ascii="Times" w:eastAsia="DengXian" w:hAnsi="Times"/>
          <w:b/>
          <w:bCs/>
          <w:color w:val="000000"/>
        </w:rPr>
      </w:pPr>
      <w:r w:rsidRPr="00870728">
        <w:rPr>
          <w:rFonts w:ascii="Times" w:eastAsia="MS Mincho" w:hAnsi="Times"/>
          <w:b/>
          <w:bCs/>
          <w:color w:val="000000"/>
          <w:lang w:eastAsia="ja-JP"/>
        </w:rPr>
        <w:t xml:space="preserve">Proposal 2: </w:t>
      </w:r>
      <w:r>
        <w:rPr>
          <w:rFonts w:ascii="Times" w:eastAsia="MS Mincho" w:hAnsi="Times"/>
          <w:b/>
          <w:bCs/>
          <w:color w:val="000000"/>
          <w:lang w:eastAsia="ja-JP"/>
        </w:rPr>
        <w:t>Consider the s</w:t>
      </w:r>
      <w:r w:rsidRPr="00870728">
        <w:rPr>
          <w:rFonts w:ascii="Times" w:eastAsia="MS Mincho" w:hAnsi="Times"/>
          <w:b/>
          <w:bCs/>
          <w:color w:val="000000"/>
          <w:lang w:eastAsia="ja-JP"/>
        </w:rPr>
        <w:t xml:space="preserve">upport </w:t>
      </w:r>
      <w:r w:rsidRPr="00870728">
        <w:rPr>
          <w:rFonts w:ascii="Times" w:eastAsia="DengXian" w:hAnsi="Times"/>
          <w:b/>
          <w:bCs/>
          <w:color w:val="000000"/>
        </w:rPr>
        <w:t>the following cases for scheduled cells in Rel-19:</w:t>
      </w:r>
    </w:p>
    <w:p w14:paraId="2165CB5D" w14:textId="77777777" w:rsidR="00277613" w:rsidRPr="00E42573" w:rsidRDefault="00277613" w:rsidP="00277613">
      <w:pPr>
        <w:pStyle w:val="ListParagraph"/>
        <w:widowControl w:val="0"/>
        <w:numPr>
          <w:ilvl w:val="0"/>
          <w:numId w:val="9"/>
        </w:numPr>
        <w:snapToGrid w:val="0"/>
        <w:jc w:val="both"/>
        <w:rPr>
          <w:rFonts w:ascii="Times" w:eastAsia="MS Mincho" w:hAnsi="Times"/>
          <w:b/>
          <w:color w:val="000000"/>
          <w:sz w:val="20"/>
          <w:szCs w:val="20"/>
          <w:lang w:val="en-US" w:eastAsia="ja-JP"/>
        </w:rPr>
      </w:pPr>
      <w:r w:rsidRPr="00E42573">
        <w:rPr>
          <w:rFonts w:ascii="Times" w:eastAsia="MS Mincho" w:hAnsi="Times"/>
          <w:b/>
          <w:color w:val="000000"/>
          <w:sz w:val="20"/>
          <w:szCs w:val="20"/>
          <w:lang w:val="en-US" w:eastAsia="ja-JP"/>
        </w:rPr>
        <w:t>Case 1: A DCI format 0_3/1_3 scheduling PUSCHs/PDSCHs on FR1 licensed FDD cell(s) with SCS1 and FR1 licensed TDD cell(s) with SC</w:t>
      </w:r>
      <w:r w:rsidRPr="00E42573">
        <w:rPr>
          <w:rFonts w:ascii="Times" w:eastAsia="MS Mincho" w:hAnsi="Times" w:hint="eastAsia"/>
          <w:b/>
          <w:color w:val="000000"/>
          <w:sz w:val="20"/>
          <w:szCs w:val="20"/>
          <w:lang w:val="en-US" w:eastAsia="ja-JP"/>
        </w:rPr>
        <w:t>S</w:t>
      </w:r>
      <w:r w:rsidRPr="00E42573">
        <w:rPr>
          <w:rFonts w:ascii="Times" w:eastAsia="MS Mincho" w:hAnsi="Times"/>
          <w:b/>
          <w:color w:val="000000"/>
          <w:sz w:val="20"/>
          <w:szCs w:val="20"/>
          <w:lang w:val="en-US" w:eastAsia="ja-JP"/>
        </w:rPr>
        <w:t>2</w:t>
      </w:r>
      <w:r w:rsidRPr="00E42573">
        <w:rPr>
          <w:rFonts w:ascii="Times" w:eastAsia="MS Mincho" w:hAnsi="Times" w:hint="eastAsia"/>
          <w:b/>
          <w:color w:val="000000"/>
          <w:sz w:val="20"/>
          <w:szCs w:val="20"/>
          <w:lang w:val="en-US" w:eastAsia="ja-JP"/>
        </w:rPr>
        <w:t>.</w:t>
      </w:r>
    </w:p>
    <w:p w14:paraId="59377F7B" w14:textId="77777777" w:rsidR="00277613" w:rsidRPr="00E42573" w:rsidRDefault="00277613" w:rsidP="00277613">
      <w:pPr>
        <w:pStyle w:val="ListParagraph"/>
        <w:widowControl w:val="0"/>
        <w:numPr>
          <w:ilvl w:val="1"/>
          <w:numId w:val="9"/>
        </w:numPr>
        <w:snapToGrid w:val="0"/>
        <w:jc w:val="both"/>
        <w:rPr>
          <w:rFonts w:ascii="Times" w:eastAsia="MS Mincho" w:hAnsi="Times"/>
          <w:b/>
          <w:color w:val="000000"/>
          <w:sz w:val="20"/>
          <w:szCs w:val="20"/>
          <w:lang w:val="en-US" w:eastAsia="ja-JP"/>
        </w:rPr>
      </w:pPr>
      <w:r w:rsidRPr="00E42573">
        <w:rPr>
          <w:rFonts w:ascii="Times" w:eastAsia="MS Mincho" w:hAnsi="Times"/>
          <w:b/>
          <w:color w:val="000000"/>
          <w:sz w:val="20"/>
          <w:szCs w:val="20"/>
          <w:lang w:val="en-US" w:eastAsia="ja-JP"/>
        </w:rPr>
        <w:t>SCS1 can be same or different to SCS2.</w:t>
      </w:r>
    </w:p>
    <w:p w14:paraId="41228393" w14:textId="77777777" w:rsidR="00277613" w:rsidRPr="00E42573" w:rsidRDefault="00277613" w:rsidP="00277613">
      <w:pPr>
        <w:pStyle w:val="ListParagraph"/>
        <w:widowControl w:val="0"/>
        <w:numPr>
          <w:ilvl w:val="1"/>
          <w:numId w:val="9"/>
        </w:numPr>
        <w:snapToGrid w:val="0"/>
        <w:jc w:val="both"/>
        <w:rPr>
          <w:rFonts w:ascii="Times" w:eastAsia="MS Mincho" w:hAnsi="Times"/>
          <w:b/>
          <w:color w:val="000000"/>
          <w:sz w:val="20"/>
          <w:szCs w:val="20"/>
          <w:lang w:val="en-US" w:eastAsia="ja-JP"/>
        </w:rPr>
      </w:pPr>
      <w:r w:rsidRPr="00E42573">
        <w:rPr>
          <w:rFonts w:ascii="Times" w:eastAsia="MS Mincho" w:hAnsi="Times"/>
          <w:b/>
          <w:color w:val="000000"/>
          <w:sz w:val="20"/>
          <w:szCs w:val="20"/>
          <w:lang w:val="en-US" w:eastAsia="ja-JP"/>
        </w:rPr>
        <w:t xml:space="preserve">For the case of same SCS, 15 and 30kHz are supported. </w:t>
      </w:r>
    </w:p>
    <w:p w14:paraId="641E7BD6" w14:textId="77777777" w:rsidR="00277613" w:rsidRPr="00E42573" w:rsidRDefault="00277613" w:rsidP="00277613">
      <w:pPr>
        <w:pStyle w:val="ListParagraph"/>
        <w:widowControl w:val="0"/>
        <w:numPr>
          <w:ilvl w:val="1"/>
          <w:numId w:val="9"/>
        </w:numPr>
        <w:snapToGrid w:val="0"/>
        <w:jc w:val="both"/>
        <w:rPr>
          <w:rFonts w:ascii="Times" w:eastAsia="MS Mincho" w:hAnsi="Times"/>
          <w:b/>
          <w:color w:val="000000"/>
          <w:sz w:val="20"/>
          <w:szCs w:val="20"/>
          <w:lang w:val="en-US" w:eastAsia="ja-JP"/>
        </w:rPr>
      </w:pPr>
      <w:r w:rsidRPr="00E42573">
        <w:rPr>
          <w:rFonts w:ascii="Times" w:eastAsia="MS Mincho" w:hAnsi="Times"/>
          <w:b/>
          <w:color w:val="000000"/>
          <w:sz w:val="20"/>
          <w:szCs w:val="20"/>
          <w:lang w:val="en-US" w:eastAsia="ja-JP"/>
        </w:rPr>
        <w:t>For the case of different SCS, the combinations of {15,30} a</w:t>
      </w:r>
      <w:r w:rsidRPr="00A054CB">
        <w:rPr>
          <w:rFonts w:ascii="Times" w:eastAsia="MS Mincho" w:hAnsi="Times"/>
          <w:b/>
          <w:color w:val="000000"/>
          <w:sz w:val="20"/>
          <w:szCs w:val="20"/>
          <w:lang w:val="en-US" w:eastAsia="ja-JP"/>
        </w:rPr>
        <w:t xml:space="preserve">nd {15,60} </w:t>
      </w:r>
      <w:r w:rsidRPr="00E42573">
        <w:rPr>
          <w:rFonts w:ascii="Times" w:eastAsia="MS Mincho" w:hAnsi="Times"/>
          <w:b/>
          <w:color w:val="000000"/>
          <w:sz w:val="20"/>
          <w:szCs w:val="20"/>
          <w:lang w:val="en-US" w:eastAsia="ja-JP"/>
        </w:rPr>
        <w:t xml:space="preserve">are supported for SCS1 and SCS2. </w:t>
      </w:r>
    </w:p>
    <w:p w14:paraId="0081ADFE" w14:textId="77777777" w:rsidR="00277613" w:rsidRPr="00E42573" w:rsidRDefault="00277613" w:rsidP="00277613">
      <w:pPr>
        <w:pStyle w:val="ListParagraph"/>
        <w:widowControl w:val="0"/>
        <w:numPr>
          <w:ilvl w:val="0"/>
          <w:numId w:val="9"/>
        </w:numPr>
        <w:snapToGrid w:val="0"/>
        <w:jc w:val="both"/>
        <w:rPr>
          <w:rFonts w:ascii="Times" w:eastAsia="MS Mincho" w:hAnsi="Times"/>
          <w:b/>
          <w:color w:val="000000"/>
          <w:sz w:val="20"/>
          <w:szCs w:val="20"/>
          <w:lang w:val="en-US" w:eastAsia="ja-JP"/>
        </w:rPr>
      </w:pPr>
      <w:r w:rsidRPr="00E42573">
        <w:rPr>
          <w:rFonts w:ascii="Times" w:eastAsia="MS Mincho" w:hAnsi="Times"/>
          <w:b/>
          <w:color w:val="000000"/>
          <w:sz w:val="20"/>
          <w:szCs w:val="20"/>
          <w:lang w:val="en-US" w:eastAsia="ja-JP"/>
        </w:rPr>
        <w:t>Case 4: A DCI format 0_3/1_3 scheduling PUSCHs/PDSCHs on FR1 licensed FDD cell(s) with different SC</w:t>
      </w:r>
      <w:r w:rsidRPr="00E42573">
        <w:rPr>
          <w:rFonts w:ascii="Times" w:eastAsia="MS Mincho" w:hAnsi="Times" w:hint="eastAsia"/>
          <w:b/>
          <w:color w:val="000000"/>
          <w:sz w:val="20"/>
          <w:szCs w:val="20"/>
          <w:lang w:val="en-US" w:eastAsia="ja-JP"/>
        </w:rPr>
        <w:t>S.</w:t>
      </w:r>
    </w:p>
    <w:p w14:paraId="09FC964F" w14:textId="77777777" w:rsidR="00277613" w:rsidRPr="00E42573" w:rsidRDefault="00277613" w:rsidP="00277613">
      <w:pPr>
        <w:pStyle w:val="ListParagraph"/>
        <w:widowControl w:val="0"/>
        <w:numPr>
          <w:ilvl w:val="1"/>
          <w:numId w:val="9"/>
        </w:numPr>
        <w:snapToGrid w:val="0"/>
        <w:jc w:val="both"/>
        <w:rPr>
          <w:rFonts w:ascii="Times" w:eastAsia="MS Mincho" w:hAnsi="Times"/>
          <w:b/>
          <w:color w:val="000000"/>
          <w:sz w:val="20"/>
          <w:szCs w:val="20"/>
          <w:lang w:val="en-US" w:eastAsia="ja-JP"/>
        </w:rPr>
      </w:pPr>
      <w:r w:rsidRPr="00E42573">
        <w:rPr>
          <w:rFonts w:ascii="Times" w:eastAsia="MS Mincho" w:hAnsi="Times"/>
          <w:b/>
          <w:color w:val="000000"/>
          <w:sz w:val="20"/>
          <w:szCs w:val="20"/>
          <w:lang w:val="en-US" w:eastAsia="ja-JP"/>
        </w:rPr>
        <w:t xml:space="preserve">The SCS combination of {15, 30} kHz is supported for this case. </w:t>
      </w:r>
    </w:p>
    <w:p w14:paraId="3A1F0E8C" w14:textId="77777777" w:rsidR="00277613" w:rsidRPr="00E42573" w:rsidRDefault="00277613" w:rsidP="00277613">
      <w:pPr>
        <w:pStyle w:val="ListParagraph"/>
        <w:widowControl w:val="0"/>
        <w:numPr>
          <w:ilvl w:val="0"/>
          <w:numId w:val="9"/>
        </w:numPr>
        <w:snapToGrid w:val="0"/>
        <w:jc w:val="both"/>
        <w:rPr>
          <w:rFonts w:ascii="Times" w:eastAsia="MS Mincho" w:hAnsi="Times"/>
          <w:b/>
          <w:color w:val="000000"/>
          <w:sz w:val="20"/>
          <w:szCs w:val="20"/>
          <w:lang w:val="en-US" w:eastAsia="ja-JP"/>
        </w:rPr>
      </w:pPr>
      <w:r w:rsidRPr="00E42573">
        <w:rPr>
          <w:rFonts w:ascii="Times" w:eastAsia="MS Mincho" w:hAnsi="Times"/>
          <w:b/>
          <w:color w:val="000000"/>
          <w:sz w:val="20"/>
          <w:szCs w:val="20"/>
          <w:lang w:val="en-US" w:eastAsia="ja-JP"/>
        </w:rPr>
        <w:t>Case 5: A DCI format 0_3/1_3 scheduling PUSCHs/PDSCHs on FR1 licensed TDD cell(s) with different SC</w:t>
      </w:r>
      <w:r w:rsidRPr="00E42573">
        <w:rPr>
          <w:rFonts w:ascii="Times" w:eastAsia="MS Mincho" w:hAnsi="Times" w:hint="eastAsia"/>
          <w:b/>
          <w:color w:val="000000"/>
          <w:sz w:val="20"/>
          <w:szCs w:val="20"/>
          <w:lang w:val="en-US" w:eastAsia="ja-JP"/>
        </w:rPr>
        <w:t>S.</w:t>
      </w:r>
    </w:p>
    <w:p w14:paraId="547DD887" w14:textId="77777777" w:rsidR="00277613" w:rsidRPr="00E42573" w:rsidRDefault="00277613" w:rsidP="00277613">
      <w:pPr>
        <w:pStyle w:val="ListParagraph"/>
        <w:widowControl w:val="0"/>
        <w:numPr>
          <w:ilvl w:val="1"/>
          <w:numId w:val="9"/>
        </w:numPr>
        <w:snapToGrid w:val="0"/>
        <w:jc w:val="both"/>
        <w:rPr>
          <w:rFonts w:ascii="Times" w:eastAsia="MS Mincho" w:hAnsi="Times"/>
          <w:b/>
          <w:color w:val="000000"/>
          <w:sz w:val="20"/>
          <w:szCs w:val="20"/>
          <w:lang w:val="en-US" w:eastAsia="ja-JP"/>
        </w:rPr>
      </w:pPr>
      <w:r w:rsidRPr="00E42573">
        <w:rPr>
          <w:rFonts w:ascii="Times" w:eastAsia="MS Mincho" w:hAnsi="Times"/>
          <w:b/>
          <w:color w:val="000000"/>
          <w:sz w:val="20"/>
          <w:szCs w:val="20"/>
          <w:lang w:val="en-US" w:eastAsia="ja-JP"/>
        </w:rPr>
        <w:t>The SCS combination of {30,60}kHz is supported for this case</w:t>
      </w:r>
    </w:p>
    <w:p w14:paraId="7AE89618" w14:textId="77777777" w:rsidR="00277613" w:rsidRPr="00E42573" w:rsidRDefault="00277613" w:rsidP="00277613">
      <w:pPr>
        <w:pStyle w:val="ListParagraph"/>
        <w:widowControl w:val="0"/>
        <w:numPr>
          <w:ilvl w:val="0"/>
          <w:numId w:val="9"/>
        </w:numPr>
        <w:snapToGrid w:val="0"/>
        <w:jc w:val="both"/>
        <w:rPr>
          <w:rFonts w:ascii="Times" w:eastAsia="MS Mincho" w:hAnsi="Times"/>
          <w:b/>
          <w:color w:val="000000"/>
          <w:sz w:val="20"/>
          <w:szCs w:val="20"/>
          <w:lang w:val="en-US" w:eastAsia="ja-JP"/>
        </w:rPr>
      </w:pPr>
      <w:r w:rsidRPr="00E42573">
        <w:rPr>
          <w:rFonts w:ascii="Times" w:eastAsia="MS Mincho" w:hAnsi="Times"/>
          <w:b/>
          <w:color w:val="000000"/>
          <w:sz w:val="20"/>
          <w:szCs w:val="20"/>
          <w:lang w:val="en-US" w:eastAsia="ja-JP"/>
        </w:rPr>
        <w:t xml:space="preserve">Case 6: A DCI format 0_3/1_3 scheduling PUSCHs/PDSCHs on </w:t>
      </w:r>
      <w:r w:rsidRPr="00E42573">
        <w:rPr>
          <w:rFonts w:ascii="Times" w:eastAsia="MS Mincho" w:hAnsi="Times" w:hint="eastAsia"/>
          <w:b/>
          <w:color w:val="000000"/>
          <w:sz w:val="20"/>
          <w:szCs w:val="20"/>
          <w:lang w:val="en-US" w:eastAsia="ja-JP"/>
        </w:rPr>
        <w:t>FR2</w:t>
      </w:r>
      <w:r w:rsidRPr="00E42573">
        <w:rPr>
          <w:rFonts w:ascii="Times" w:eastAsia="MS Mincho" w:hAnsi="Times"/>
          <w:b/>
          <w:color w:val="000000"/>
          <w:sz w:val="20"/>
          <w:szCs w:val="20"/>
          <w:lang w:val="en-US" w:eastAsia="ja-JP"/>
        </w:rPr>
        <w:t>-1</w:t>
      </w:r>
      <w:r w:rsidRPr="00E42573">
        <w:rPr>
          <w:rFonts w:ascii="Times" w:eastAsia="MS Mincho" w:hAnsi="Times" w:hint="eastAsia"/>
          <w:b/>
          <w:color w:val="000000"/>
          <w:sz w:val="20"/>
          <w:szCs w:val="20"/>
          <w:lang w:val="en-US" w:eastAsia="ja-JP"/>
        </w:rPr>
        <w:t xml:space="preserve"> cell(</w:t>
      </w:r>
      <w:r w:rsidRPr="00E42573">
        <w:rPr>
          <w:rFonts w:ascii="Times" w:eastAsia="MS Mincho" w:hAnsi="Times" w:hint="eastAsia"/>
          <w:b/>
          <w:sz w:val="20"/>
          <w:szCs w:val="20"/>
          <w:lang w:val="en-US" w:eastAsia="ja-JP"/>
        </w:rPr>
        <w:t xml:space="preserve">s) </w:t>
      </w:r>
      <w:r w:rsidRPr="00E42573">
        <w:rPr>
          <w:rFonts w:ascii="Times" w:eastAsia="MS Mincho" w:hAnsi="Times"/>
          <w:b/>
          <w:sz w:val="20"/>
          <w:szCs w:val="20"/>
          <w:lang w:val="en-US" w:eastAsia="ja-JP"/>
        </w:rPr>
        <w:t>with different SC</w:t>
      </w:r>
      <w:r w:rsidRPr="00E42573">
        <w:rPr>
          <w:rFonts w:ascii="Times" w:eastAsia="MS Mincho" w:hAnsi="Times" w:hint="eastAsia"/>
          <w:b/>
          <w:sz w:val="20"/>
          <w:szCs w:val="20"/>
          <w:lang w:val="en-US" w:eastAsia="ja-JP"/>
        </w:rPr>
        <w:t>S.</w:t>
      </w:r>
    </w:p>
    <w:p w14:paraId="47D31BDE" w14:textId="77777777" w:rsidR="00277613" w:rsidRDefault="00277613" w:rsidP="00277613">
      <w:pPr>
        <w:pStyle w:val="ListParagraph"/>
        <w:widowControl w:val="0"/>
        <w:numPr>
          <w:ilvl w:val="1"/>
          <w:numId w:val="9"/>
        </w:numPr>
        <w:snapToGrid w:val="0"/>
        <w:jc w:val="both"/>
        <w:rPr>
          <w:rFonts w:ascii="Times" w:eastAsia="MS Mincho" w:hAnsi="Times"/>
          <w:b/>
          <w:color w:val="000000"/>
          <w:sz w:val="20"/>
          <w:szCs w:val="20"/>
          <w:lang w:val="en-US" w:eastAsia="ja-JP"/>
        </w:rPr>
      </w:pPr>
      <w:r w:rsidRPr="00E42573">
        <w:rPr>
          <w:rFonts w:ascii="Times" w:eastAsia="MS Mincho" w:hAnsi="Times"/>
          <w:b/>
          <w:color w:val="000000"/>
          <w:sz w:val="20"/>
          <w:szCs w:val="20"/>
          <w:lang w:val="en-US" w:eastAsia="ja-JP"/>
        </w:rPr>
        <w:t>The SCS combination of {60,120}kHz is supported for this case</w:t>
      </w:r>
    </w:p>
    <w:p w14:paraId="08E0E4F3" w14:textId="77777777" w:rsidR="00277613" w:rsidRDefault="00277613" w:rsidP="00277613">
      <w:pPr>
        <w:widowControl w:val="0"/>
        <w:snapToGrid w:val="0"/>
        <w:spacing w:after="0"/>
        <w:jc w:val="both"/>
        <w:rPr>
          <w:rFonts w:ascii="Times" w:eastAsia="MS Mincho" w:hAnsi="Times"/>
          <w:b/>
          <w:color w:val="000000"/>
          <w:lang w:val="en-US" w:eastAsia="ja-JP"/>
        </w:rPr>
      </w:pPr>
    </w:p>
    <w:p w14:paraId="36BBF4D3" w14:textId="77777777" w:rsidR="00277613" w:rsidRDefault="00277613" w:rsidP="00277613">
      <w:pPr>
        <w:widowControl w:val="0"/>
        <w:snapToGrid w:val="0"/>
        <w:spacing w:after="0"/>
        <w:jc w:val="both"/>
        <w:rPr>
          <w:rFonts w:ascii="Times" w:eastAsia="MS Mincho" w:hAnsi="Times"/>
          <w:b/>
          <w:color w:val="000000"/>
          <w:lang w:val="en-US" w:eastAsia="ja-JP"/>
        </w:rPr>
      </w:pPr>
      <w:r>
        <w:rPr>
          <w:rFonts w:ascii="Times" w:eastAsia="MS Mincho" w:hAnsi="Times"/>
          <w:b/>
          <w:color w:val="000000"/>
          <w:lang w:val="en-US" w:eastAsia="ja-JP"/>
        </w:rPr>
        <w:t>Proposal 3: Discuss whether the following SCSs really need to be supported in Rel-19 UE features</w:t>
      </w:r>
    </w:p>
    <w:p w14:paraId="63AC257B" w14:textId="77777777" w:rsidR="00277613" w:rsidRPr="00A054CB" w:rsidRDefault="00277613" w:rsidP="00277613">
      <w:pPr>
        <w:pStyle w:val="ListParagraph"/>
        <w:widowControl w:val="0"/>
        <w:numPr>
          <w:ilvl w:val="0"/>
          <w:numId w:val="14"/>
        </w:numPr>
        <w:snapToGrid w:val="0"/>
        <w:jc w:val="both"/>
        <w:rPr>
          <w:rFonts w:ascii="Times" w:eastAsia="MS Mincho" w:hAnsi="Times"/>
          <w:b/>
          <w:color w:val="000000"/>
          <w:lang w:val="en-US" w:eastAsia="ja-JP"/>
        </w:rPr>
      </w:pPr>
      <w:r w:rsidRPr="00E42573">
        <w:rPr>
          <w:rFonts w:ascii="Times" w:eastAsia="MS Mincho" w:hAnsi="Times"/>
          <w:b/>
          <w:color w:val="000000"/>
          <w:sz w:val="20"/>
          <w:szCs w:val="20"/>
          <w:lang w:val="en-US" w:eastAsia="ja-JP"/>
        </w:rPr>
        <w:t>FR1 licensed FDD cell(s)</w:t>
      </w:r>
      <w:r>
        <w:rPr>
          <w:rFonts w:ascii="Times" w:eastAsia="MS Mincho" w:hAnsi="Times"/>
          <w:b/>
          <w:color w:val="000000"/>
          <w:sz w:val="20"/>
          <w:szCs w:val="20"/>
          <w:lang w:val="en-US" w:eastAsia="ja-JP"/>
        </w:rPr>
        <w:t>: 30 kHz SCS, 60 kHz SCS</w:t>
      </w:r>
    </w:p>
    <w:p w14:paraId="5E26CFED" w14:textId="77777777" w:rsidR="00277613" w:rsidRPr="00A054CB" w:rsidRDefault="00277613" w:rsidP="00277613">
      <w:pPr>
        <w:pStyle w:val="ListParagraph"/>
        <w:widowControl w:val="0"/>
        <w:numPr>
          <w:ilvl w:val="0"/>
          <w:numId w:val="14"/>
        </w:numPr>
        <w:snapToGrid w:val="0"/>
        <w:jc w:val="both"/>
        <w:rPr>
          <w:rFonts w:ascii="Times" w:eastAsia="MS Mincho" w:hAnsi="Times"/>
          <w:b/>
          <w:color w:val="000000"/>
          <w:lang w:val="en-US" w:eastAsia="ja-JP"/>
        </w:rPr>
      </w:pPr>
      <w:r w:rsidRPr="00E42573">
        <w:rPr>
          <w:rFonts w:ascii="Times" w:eastAsia="MS Mincho" w:hAnsi="Times"/>
          <w:b/>
          <w:color w:val="000000"/>
          <w:sz w:val="20"/>
          <w:szCs w:val="20"/>
          <w:lang w:val="en-US" w:eastAsia="ja-JP"/>
        </w:rPr>
        <w:t xml:space="preserve">FR1 licensed </w:t>
      </w:r>
      <w:r>
        <w:rPr>
          <w:rFonts w:ascii="Times" w:eastAsia="MS Mincho" w:hAnsi="Times"/>
          <w:b/>
          <w:color w:val="000000"/>
          <w:sz w:val="20"/>
          <w:szCs w:val="20"/>
          <w:lang w:val="en-US" w:eastAsia="ja-JP"/>
        </w:rPr>
        <w:t>T</w:t>
      </w:r>
      <w:r w:rsidRPr="00E42573">
        <w:rPr>
          <w:rFonts w:ascii="Times" w:eastAsia="MS Mincho" w:hAnsi="Times"/>
          <w:b/>
          <w:color w:val="000000"/>
          <w:sz w:val="20"/>
          <w:szCs w:val="20"/>
          <w:lang w:val="en-US" w:eastAsia="ja-JP"/>
        </w:rPr>
        <w:t>DD cell(s)</w:t>
      </w:r>
      <w:r>
        <w:rPr>
          <w:rFonts w:ascii="Times" w:eastAsia="MS Mincho" w:hAnsi="Times"/>
          <w:b/>
          <w:color w:val="000000"/>
          <w:sz w:val="20"/>
          <w:szCs w:val="20"/>
          <w:lang w:val="en-US" w:eastAsia="ja-JP"/>
        </w:rPr>
        <w:t>: 15 kHz SCS, 60 kHz SCS</w:t>
      </w:r>
    </w:p>
    <w:p w14:paraId="120394B0" w14:textId="77777777" w:rsidR="00277613" w:rsidRPr="00A054CB" w:rsidRDefault="00277613" w:rsidP="00277613">
      <w:pPr>
        <w:pStyle w:val="ListParagraph"/>
        <w:widowControl w:val="0"/>
        <w:numPr>
          <w:ilvl w:val="0"/>
          <w:numId w:val="14"/>
        </w:numPr>
        <w:snapToGrid w:val="0"/>
        <w:jc w:val="both"/>
        <w:rPr>
          <w:rFonts w:ascii="Times" w:eastAsia="MS Mincho" w:hAnsi="Times"/>
          <w:b/>
          <w:color w:val="000000"/>
          <w:lang w:val="en-US" w:eastAsia="ja-JP"/>
        </w:rPr>
      </w:pPr>
      <w:r w:rsidRPr="00E42573">
        <w:rPr>
          <w:rFonts w:ascii="Times" w:eastAsia="MS Mincho" w:hAnsi="Times"/>
          <w:b/>
          <w:color w:val="000000"/>
          <w:sz w:val="20"/>
          <w:szCs w:val="20"/>
          <w:lang w:val="en-US" w:eastAsia="ja-JP"/>
        </w:rPr>
        <w:t>FR</w:t>
      </w:r>
      <w:r>
        <w:rPr>
          <w:rFonts w:ascii="Times" w:eastAsia="MS Mincho" w:hAnsi="Times"/>
          <w:b/>
          <w:color w:val="000000"/>
          <w:sz w:val="20"/>
          <w:szCs w:val="20"/>
          <w:lang w:val="en-US" w:eastAsia="ja-JP"/>
        </w:rPr>
        <w:t>2-</w:t>
      </w:r>
      <w:r w:rsidRPr="00E42573">
        <w:rPr>
          <w:rFonts w:ascii="Times" w:eastAsia="MS Mincho" w:hAnsi="Times"/>
          <w:b/>
          <w:color w:val="000000"/>
          <w:sz w:val="20"/>
          <w:szCs w:val="20"/>
          <w:lang w:val="en-US" w:eastAsia="ja-JP"/>
        </w:rPr>
        <w:t xml:space="preserve">1 licensed </w:t>
      </w:r>
      <w:r>
        <w:rPr>
          <w:rFonts w:ascii="Times" w:eastAsia="MS Mincho" w:hAnsi="Times"/>
          <w:b/>
          <w:color w:val="000000"/>
          <w:sz w:val="20"/>
          <w:szCs w:val="20"/>
          <w:lang w:val="en-US" w:eastAsia="ja-JP"/>
        </w:rPr>
        <w:t>T</w:t>
      </w:r>
      <w:r w:rsidRPr="00E42573">
        <w:rPr>
          <w:rFonts w:ascii="Times" w:eastAsia="MS Mincho" w:hAnsi="Times"/>
          <w:b/>
          <w:color w:val="000000"/>
          <w:sz w:val="20"/>
          <w:szCs w:val="20"/>
          <w:lang w:val="en-US" w:eastAsia="ja-JP"/>
        </w:rPr>
        <w:t>DD cell(s)</w:t>
      </w:r>
      <w:r>
        <w:rPr>
          <w:rFonts w:ascii="Times" w:eastAsia="MS Mincho" w:hAnsi="Times"/>
          <w:b/>
          <w:color w:val="000000"/>
          <w:sz w:val="20"/>
          <w:szCs w:val="20"/>
          <w:lang w:val="en-US" w:eastAsia="ja-JP"/>
        </w:rPr>
        <w:t>: 60 kHz SCS</w:t>
      </w:r>
    </w:p>
    <w:p w14:paraId="2E6BD265" w14:textId="77777777" w:rsidR="00277613" w:rsidRDefault="00277613" w:rsidP="00277613">
      <w:pPr>
        <w:widowControl w:val="0"/>
        <w:snapToGrid w:val="0"/>
        <w:jc w:val="both"/>
        <w:rPr>
          <w:rFonts w:ascii="Times" w:eastAsia="MS Mincho" w:hAnsi="Times"/>
          <w:b/>
          <w:color w:val="000000"/>
          <w:lang w:val="en-US" w:eastAsia="ja-JP"/>
        </w:rPr>
      </w:pPr>
    </w:p>
    <w:p w14:paraId="797337D7" w14:textId="77777777" w:rsidR="00277613" w:rsidRPr="00E15EB5" w:rsidRDefault="00277613" w:rsidP="00277613">
      <w:pPr>
        <w:jc w:val="both"/>
        <w:rPr>
          <w:b/>
          <w:bCs/>
          <w:lang w:val="en-US"/>
        </w:rPr>
      </w:pPr>
      <w:r w:rsidRPr="00E15EB5">
        <w:rPr>
          <w:b/>
          <w:bCs/>
          <w:lang w:val="en-US"/>
        </w:rPr>
        <w:t xml:space="preserve">Proposal </w:t>
      </w:r>
      <w:r>
        <w:rPr>
          <w:b/>
          <w:bCs/>
          <w:lang w:val="en-US"/>
        </w:rPr>
        <w:t>4</w:t>
      </w:r>
      <w:r w:rsidRPr="00E15EB5">
        <w:rPr>
          <w:b/>
          <w:bCs/>
          <w:lang w:val="en-US"/>
        </w:rPr>
        <w:t xml:space="preserve">: On multi-PUSCH/PDSCH support with DCI formats 0_3/1_3, consider the following modifications in </w:t>
      </w:r>
      <w:r w:rsidRPr="00E5032E">
        <w:rPr>
          <w:b/>
          <w:bCs/>
          <w:color w:val="FF0000"/>
          <w:lang w:val="en-US"/>
        </w:rPr>
        <w:t>red</w:t>
      </w:r>
      <w:r w:rsidRPr="00E15EB5">
        <w:rPr>
          <w:b/>
          <w:bCs/>
          <w:lang w:val="en-US"/>
        </w:rPr>
        <w:t xml:space="preserve"> on top of the latest discussed RAN1#118bis moderator proposal: </w:t>
      </w:r>
    </w:p>
    <w:tbl>
      <w:tblPr>
        <w:tblStyle w:val="TableGrid"/>
        <w:tblW w:w="0" w:type="auto"/>
        <w:tblLook w:val="04A0" w:firstRow="1" w:lastRow="0" w:firstColumn="1" w:lastColumn="0" w:noHBand="0" w:noVBand="1"/>
      </w:tblPr>
      <w:tblGrid>
        <w:gridCol w:w="9629"/>
      </w:tblGrid>
      <w:tr w:rsidR="00277613" w14:paraId="47398B30" w14:textId="77777777" w:rsidTr="00F737AD">
        <w:tc>
          <w:tcPr>
            <w:tcW w:w="9629" w:type="dxa"/>
          </w:tcPr>
          <w:p w14:paraId="54323A6D" w14:textId="77777777" w:rsidR="00277613" w:rsidRPr="00801B89" w:rsidRDefault="00277613" w:rsidP="00F737AD">
            <w:pPr>
              <w:keepNext/>
              <w:overflowPunct/>
              <w:autoSpaceDE/>
              <w:autoSpaceDN/>
              <w:adjustRightInd/>
              <w:spacing w:before="120" w:after="0"/>
              <w:ind w:left="720" w:hanging="720"/>
              <w:jc w:val="both"/>
              <w:textAlignment w:val="auto"/>
              <w:outlineLvl w:val="3"/>
              <w:rPr>
                <w:b/>
                <w:bCs/>
                <w:color w:val="000000"/>
                <w:lang w:val="en-US" w:eastAsia="zh-CN"/>
              </w:rPr>
            </w:pPr>
            <w:r w:rsidRPr="00801B89">
              <w:rPr>
                <w:b/>
                <w:bCs/>
                <w:color w:val="000000"/>
                <w:lang w:val="en-US" w:eastAsia="zh-CN"/>
              </w:rPr>
              <w:t>Proposal 1-3 rev2:</w:t>
            </w:r>
          </w:p>
          <w:p w14:paraId="25F8433D" w14:textId="77777777" w:rsidR="00277613" w:rsidRDefault="00277613" w:rsidP="00F737AD">
            <w:pPr>
              <w:numPr>
                <w:ilvl w:val="0"/>
                <w:numId w:val="6"/>
              </w:numPr>
              <w:overflowPunct/>
              <w:autoSpaceDE/>
              <w:autoSpaceDN/>
              <w:adjustRightInd/>
              <w:snapToGrid w:val="0"/>
              <w:spacing w:after="0"/>
              <w:textAlignment w:val="auto"/>
              <w:rPr>
                <w:bCs/>
                <w:lang w:val="en-US" w:eastAsia="zh-CN"/>
              </w:rPr>
            </w:pPr>
            <w:r w:rsidRPr="00801B89">
              <w:rPr>
                <w:bCs/>
                <w:lang w:val="en-US" w:eastAsia="zh-CN"/>
              </w:rPr>
              <w:t xml:space="preserve">Multi-cell multi-PDSCH scheduling by DCI format 1_3 is applicable </w:t>
            </w:r>
            <w:r w:rsidRPr="00801B89">
              <w:rPr>
                <w:bCs/>
                <w:color w:val="FF0000"/>
                <w:lang w:val="en-US" w:eastAsia="zh-CN"/>
              </w:rPr>
              <w:t xml:space="preserve">to </w:t>
            </w:r>
            <w:r w:rsidRPr="00376860">
              <w:rPr>
                <w:bCs/>
                <w:color w:val="FF0000"/>
                <w:lang w:val="en-US" w:eastAsia="zh-CN"/>
              </w:rPr>
              <w:t xml:space="preserve">FR 2-1 </w:t>
            </w:r>
            <w:r w:rsidRPr="00801B89">
              <w:rPr>
                <w:bCs/>
                <w:lang w:val="en-US" w:eastAsia="zh-CN"/>
              </w:rPr>
              <w:t>cells with 120kHz SCS in Rel-19.</w:t>
            </w:r>
          </w:p>
          <w:p w14:paraId="40383441" w14:textId="77777777" w:rsidR="00277613" w:rsidRPr="00E15EB5" w:rsidRDefault="00277613" w:rsidP="00F737AD">
            <w:pPr>
              <w:numPr>
                <w:ilvl w:val="0"/>
                <w:numId w:val="6"/>
              </w:numPr>
              <w:overflowPunct/>
              <w:autoSpaceDE/>
              <w:autoSpaceDN/>
              <w:adjustRightInd/>
              <w:snapToGrid w:val="0"/>
              <w:spacing w:after="0"/>
              <w:textAlignment w:val="auto"/>
              <w:rPr>
                <w:bCs/>
                <w:lang w:val="en-US" w:eastAsia="zh-CN"/>
              </w:rPr>
            </w:pPr>
            <w:r w:rsidRPr="00801B89">
              <w:rPr>
                <w:bCs/>
                <w:lang w:val="en-US" w:eastAsia="zh-CN"/>
              </w:rPr>
              <w:t>Multi-cell multi-PUSCH scheduling by DCI format 0_3 is applicable to FR1 cells and FR2-1 cells.</w:t>
            </w:r>
          </w:p>
        </w:tc>
      </w:tr>
    </w:tbl>
    <w:p w14:paraId="059D87A8" w14:textId="77777777" w:rsidR="00277613" w:rsidRDefault="00277613" w:rsidP="00277613"/>
    <w:p w14:paraId="0769FBFF" w14:textId="77777777" w:rsidR="00277613" w:rsidRPr="00DE0EAC" w:rsidRDefault="00277613" w:rsidP="00277613">
      <w:pPr>
        <w:spacing w:after="0"/>
        <w:rPr>
          <w:b/>
        </w:rPr>
      </w:pPr>
      <w:r w:rsidRPr="00DE0EAC">
        <w:rPr>
          <w:b/>
        </w:rPr>
        <w:t xml:space="preserve">Proposal </w:t>
      </w:r>
      <w:r>
        <w:rPr>
          <w:b/>
        </w:rPr>
        <w:t>5</w:t>
      </w:r>
      <w:r w:rsidRPr="00DE0EAC">
        <w:rPr>
          <w:b/>
        </w:rPr>
        <w:t>: Decouple the UE capability indication of the two WI objectives, namely define the capabilities for the support of multi-cell scheduling of different SCS/carrier types and the support of multi-PUSCH/PDSCH scheduling using DCI format 0_3/1_3, i.e.</w:t>
      </w:r>
    </w:p>
    <w:p w14:paraId="07F50F73" w14:textId="77777777" w:rsidR="00277613" w:rsidRPr="005E1F1B" w:rsidRDefault="00277613" w:rsidP="00277613">
      <w:pPr>
        <w:pStyle w:val="ListParagraph"/>
        <w:numPr>
          <w:ilvl w:val="0"/>
          <w:numId w:val="11"/>
        </w:numPr>
        <w:rPr>
          <w:bCs/>
          <w:sz w:val="20"/>
          <w:szCs w:val="20"/>
          <w:lang w:val="en-US"/>
        </w:rPr>
      </w:pPr>
      <w:r w:rsidRPr="005E1F1B">
        <w:rPr>
          <w:bCs/>
          <w:sz w:val="20"/>
          <w:szCs w:val="20"/>
          <w:lang w:val="en-US"/>
        </w:rPr>
        <w:t xml:space="preserve">For different SCS / carrier type of co-scheduled cells: </w:t>
      </w:r>
    </w:p>
    <w:p w14:paraId="5F5E6FE3" w14:textId="77777777" w:rsidR="00277613" w:rsidRPr="005E1F1B" w:rsidRDefault="00277613" w:rsidP="00277613">
      <w:pPr>
        <w:pStyle w:val="ListParagraph"/>
        <w:numPr>
          <w:ilvl w:val="1"/>
          <w:numId w:val="11"/>
        </w:numPr>
        <w:rPr>
          <w:bCs/>
          <w:sz w:val="20"/>
          <w:szCs w:val="20"/>
          <w:lang w:val="en-US"/>
        </w:rPr>
      </w:pPr>
      <w:r w:rsidRPr="005E1F1B">
        <w:rPr>
          <w:bCs/>
          <w:sz w:val="20"/>
          <w:szCs w:val="20"/>
          <w:lang w:val="en-US"/>
        </w:rPr>
        <w:t xml:space="preserve">Two capabilities for </w:t>
      </w:r>
      <w:r w:rsidRPr="005E1F1B">
        <w:rPr>
          <w:rFonts w:eastAsia="MS Mincho"/>
          <w:bCs/>
          <w:color w:val="000000"/>
          <w:sz w:val="20"/>
          <w:szCs w:val="20"/>
          <w:lang w:val="en-US" w:eastAsia="ja-JP"/>
        </w:rPr>
        <w:t>multi-cell PDSCH scheduling by DCI format 1_3 of cells of cells of different SCS and/or carrier type for the scheduling cell included or not included in the set of cells (based on 49-1/49-1b)</w:t>
      </w:r>
    </w:p>
    <w:p w14:paraId="44F751BF" w14:textId="77777777" w:rsidR="00277613" w:rsidRPr="005E1F1B" w:rsidRDefault="00277613" w:rsidP="00277613">
      <w:pPr>
        <w:pStyle w:val="ListParagraph"/>
        <w:numPr>
          <w:ilvl w:val="1"/>
          <w:numId w:val="11"/>
        </w:numPr>
        <w:rPr>
          <w:bCs/>
          <w:sz w:val="20"/>
          <w:szCs w:val="20"/>
          <w:lang w:val="en-US"/>
        </w:rPr>
      </w:pPr>
      <w:r w:rsidRPr="005E1F1B">
        <w:rPr>
          <w:bCs/>
          <w:sz w:val="20"/>
          <w:szCs w:val="20"/>
          <w:lang w:val="en-US"/>
        </w:rPr>
        <w:lastRenderedPageBreak/>
        <w:t xml:space="preserve">Two capabilities for </w:t>
      </w:r>
      <w:r w:rsidRPr="005E1F1B">
        <w:rPr>
          <w:rFonts w:eastAsia="MS Mincho"/>
          <w:bCs/>
          <w:color w:val="000000"/>
          <w:sz w:val="20"/>
          <w:szCs w:val="20"/>
          <w:lang w:val="en-US" w:eastAsia="ja-JP"/>
        </w:rPr>
        <w:t>multi-cell PUSCH scheduling by DCI format 1_3 of cells of cells of different SCS and/or carrier type for the scheduling cell included or not included in the set of cells (based on 49-2/49-2b)</w:t>
      </w:r>
    </w:p>
    <w:p w14:paraId="5F07F702" w14:textId="77777777" w:rsidR="00277613" w:rsidRPr="005E1F1B" w:rsidRDefault="00277613" w:rsidP="00277613">
      <w:pPr>
        <w:pStyle w:val="ListParagraph"/>
        <w:numPr>
          <w:ilvl w:val="0"/>
          <w:numId w:val="11"/>
        </w:numPr>
        <w:rPr>
          <w:bCs/>
          <w:sz w:val="20"/>
          <w:szCs w:val="20"/>
          <w:lang w:val="en-US"/>
        </w:rPr>
      </w:pPr>
      <w:r w:rsidRPr="005E1F1B">
        <w:rPr>
          <w:bCs/>
          <w:sz w:val="20"/>
          <w:szCs w:val="20"/>
          <w:lang w:val="en-US"/>
        </w:rPr>
        <w:t>For multi-PUSCH/PDSCH scheduling with DCI formats 0_3/1_3</w:t>
      </w:r>
    </w:p>
    <w:p w14:paraId="4F9BF3C6" w14:textId="77777777" w:rsidR="00277613" w:rsidRPr="005E1F1B" w:rsidRDefault="00277613" w:rsidP="00277613">
      <w:pPr>
        <w:pStyle w:val="ListParagraph"/>
        <w:numPr>
          <w:ilvl w:val="1"/>
          <w:numId w:val="11"/>
        </w:numPr>
        <w:rPr>
          <w:bCs/>
          <w:sz w:val="20"/>
          <w:szCs w:val="20"/>
          <w:lang w:val="en-US"/>
        </w:rPr>
      </w:pPr>
      <w:r w:rsidRPr="005E1F1B">
        <w:rPr>
          <w:bCs/>
          <w:sz w:val="20"/>
          <w:szCs w:val="20"/>
          <w:lang w:val="en-US"/>
        </w:rPr>
        <w:t>One capability</w:t>
      </w:r>
      <w:r w:rsidRPr="005E1F1B">
        <w:rPr>
          <w:rFonts w:eastAsia="MS Mincho"/>
          <w:bCs/>
          <w:color w:val="000000"/>
          <w:sz w:val="20"/>
          <w:szCs w:val="20"/>
          <w:lang w:val="en-US" w:eastAsia="ja-JP"/>
        </w:rPr>
        <w:t xml:space="preserve"> for multi-PDSCH scheduling by DCI format 1_3 with 120kHz SCS in FR1</w:t>
      </w:r>
    </w:p>
    <w:p w14:paraId="2CE3C9EC" w14:textId="77777777" w:rsidR="00277613" w:rsidRPr="005E1F1B" w:rsidRDefault="00277613" w:rsidP="00277613">
      <w:pPr>
        <w:pStyle w:val="ListParagraph"/>
        <w:numPr>
          <w:ilvl w:val="1"/>
          <w:numId w:val="11"/>
        </w:numPr>
        <w:rPr>
          <w:bCs/>
          <w:sz w:val="20"/>
          <w:szCs w:val="20"/>
          <w:lang w:val="en-US"/>
        </w:rPr>
      </w:pPr>
      <w:r w:rsidRPr="005E1F1B">
        <w:rPr>
          <w:bCs/>
          <w:sz w:val="20"/>
          <w:szCs w:val="20"/>
          <w:lang w:val="en-US"/>
        </w:rPr>
        <w:t>One capability</w:t>
      </w:r>
      <w:r w:rsidRPr="005E1F1B">
        <w:rPr>
          <w:rFonts w:eastAsia="MS Mincho"/>
          <w:bCs/>
          <w:color w:val="000000"/>
          <w:sz w:val="20"/>
          <w:szCs w:val="20"/>
          <w:lang w:val="en-US" w:eastAsia="ja-JP"/>
        </w:rPr>
        <w:t xml:space="preserve"> for multi-PUSCH scheduling by DCI format 0_3 for FR1 and FR2-1</w:t>
      </w:r>
    </w:p>
    <w:p w14:paraId="39C63827" w14:textId="77777777" w:rsidR="00277613" w:rsidRPr="002371AB" w:rsidRDefault="00277613" w:rsidP="00277613">
      <w:pPr>
        <w:pStyle w:val="ListParagraph"/>
        <w:rPr>
          <w:bCs/>
          <w:sz w:val="20"/>
          <w:szCs w:val="20"/>
          <w:highlight w:val="yellow"/>
          <w:lang w:val="en-US"/>
        </w:rPr>
      </w:pPr>
    </w:p>
    <w:p w14:paraId="04650CB5" w14:textId="77777777" w:rsidR="00277613" w:rsidRDefault="00277613" w:rsidP="00277613">
      <w:pPr>
        <w:overflowPunct/>
        <w:autoSpaceDE/>
        <w:autoSpaceDN/>
        <w:adjustRightInd/>
        <w:spacing w:after="0"/>
        <w:textAlignment w:val="auto"/>
      </w:pPr>
    </w:p>
    <w:p w14:paraId="33A53BBE" w14:textId="77777777" w:rsidR="00277613" w:rsidRDefault="00277613" w:rsidP="00277613">
      <w:pPr>
        <w:rPr>
          <w:b/>
          <w:bCs/>
        </w:rPr>
      </w:pPr>
      <w:r w:rsidRPr="00ED3141">
        <w:rPr>
          <w:b/>
          <w:bCs/>
        </w:rPr>
        <w:t>Observation</w:t>
      </w:r>
      <w:r>
        <w:rPr>
          <w:b/>
          <w:bCs/>
        </w:rPr>
        <w:t xml:space="preserve"> 1</w:t>
      </w:r>
      <w:r w:rsidRPr="00ED3141">
        <w:rPr>
          <w:b/>
          <w:bCs/>
        </w:rPr>
        <w:t>:</w:t>
      </w:r>
      <w:r>
        <w:rPr>
          <w:b/>
          <w:bCs/>
        </w:rPr>
        <w:t xml:space="preserve"> </w:t>
      </w:r>
      <w:r w:rsidRPr="00A9603B">
        <w:t xml:space="preserve">Additional discussions will be needed on the DCI monitoring for co-scheduled cells of mixed SCS. </w:t>
      </w:r>
    </w:p>
    <w:p w14:paraId="64F1C682" w14:textId="77777777" w:rsidR="00277613" w:rsidRPr="00ED3141" w:rsidRDefault="00277613" w:rsidP="00277613">
      <w:pPr>
        <w:rPr>
          <w:b/>
          <w:bCs/>
        </w:rPr>
      </w:pPr>
      <w:r>
        <w:rPr>
          <w:b/>
          <w:bCs/>
        </w:rPr>
        <w:t xml:space="preserve">Observation 2: </w:t>
      </w:r>
      <w:r w:rsidRPr="00A9603B">
        <w:t>The existing UE capabilities 49-4x to 49-12 seem to be directly applicable for the new supported cases of different SCS/carrier types of co-scheduled cells and the support of multi-PUSCH/PDSCH scheduling using DCI format 0_3.</w:t>
      </w:r>
      <w:r>
        <w:rPr>
          <w:b/>
          <w:bCs/>
        </w:rPr>
        <w:t xml:space="preserve"> </w:t>
      </w:r>
      <w:r w:rsidRPr="00ED3141">
        <w:rPr>
          <w:b/>
          <w:bCs/>
        </w:rPr>
        <w:t xml:space="preserve">  </w:t>
      </w:r>
    </w:p>
    <w:p w14:paraId="685190AD" w14:textId="77777777" w:rsidR="000E4F7D" w:rsidRDefault="000E4F7D" w:rsidP="00CB17C5">
      <w:pPr>
        <w:rPr>
          <w:bCs/>
        </w:rPr>
      </w:pPr>
    </w:p>
    <w:p w14:paraId="7D3372EC" w14:textId="22347AE1" w:rsidR="00863E48" w:rsidRPr="00563AEF" w:rsidRDefault="00834C17" w:rsidP="00834C17">
      <w:pPr>
        <w:rPr>
          <w:bCs/>
        </w:rPr>
      </w:pPr>
      <w:r>
        <w:rPr>
          <w:bCs/>
        </w:rPr>
        <w:t xml:space="preserve">Below </w:t>
      </w:r>
      <w:r w:rsidR="00563AEF" w:rsidRPr="00563AEF">
        <w:rPr>
          <w:bCs/>
        </w:rPr>
        <w:t>we present</w:t>
      </w:r>
      <w:r w:rsidR="00563AEF">
        <w:rPr>
          <w:bCs/>
        </w:rPr>
        <w:t xml:space="preserve"> an initial UE feature list along the lines </w:t>
      </w:r>
      <w:r w:rsidR="00150D53">
        <w:rPr>
          <w:bCs/>
        </w:rPr>
        <w:t xml:space="preserve">of the </w:t>
      </w:r>
      <w:r>
        <w:rPr>
          <w:bCs/>
        </w:rPr>
        <w:t>observations and proposals above</w:t>
      </w:r>
      <w:r w:rsidR="00150D53" w:rsidRPr="00E95E72">
        <w:rPr>
          <w:bCs/>
        </w:rPr>
        <w:t xml:space="preserve">. </w:t>
      </w:r>
      <w:r w:rsidR="001F627B" w:rsidRPr="00E95E72">
        <w:rPr>
          <w:bCs/>
        </w:rPr>
        <w:t xml:space="preserve">For the capabilities on </w:t>
      </w:r>
      <w:r w:rsidR="00095749" w:rsidRPr="00E95E72">
        <w:rPr>
          <w:bCs/>
        </w:rPr>
        <w:t xml:space="preserve">different SCS/carrier type of co-scheduled cells, we show the pseudo-track changes for the baseline components </w:t>
      </w:r>
      <w:r w:rsidR="00095749" w:rsidRPr="00E95E72">
        <w:rPr>
          <w:bCs/>
          <w:color w:val="FF0000"/>
        </w:rPr>
        <w:t xml:space="preserve">in red </w:t>
      </w:r>
      <w:r w:rsidR="00095749" w:rsidRPr="00E95E72">
        <w:rPr>
          <w:bCs/>
        </w:rPr>
        <w:t xml:space="preserve">compared to the </w:t>
      </w:r>
      <w:r w:rsidR="008A7C5A" w:rsidRPr="00E95E72">
        <w:rPr>
          <w:bCs/>
        </w:rPr>
        <w:t>(</w:t>
      </w:r>
      <w:r w:rsidR="00095749" w:rsidRPr="00E95E72">
        <w:rPr>
          <w:bCs/>
        </w:rPr>
        <w:t>underlying</w:t>
      </w:r>
      <w:r w:rsidR="008A7C5A" w:rsidRPr="00E95E72">
        <w:rPr>
          <w:bCs/>
        </w:rPr>
        <w:t>)</w:t>
      </w:r>
      <w:r w:rsidR="00095749" w:rsidRPr="00E95E72">
        <w:rPr>
          <w:bCs/>
        </w:rPr>
        <w:t xml:space="preserve"> Rel-18 UE capabilities of multi-cell scheduling using DCI format 0_3/1-3. </w:t>
      </w:r>
    </w:p>
    <w:p w14:paraId="23682D25" w14:textId="77777777" w:rsidR="00820B78" w:rsidRDefault="00820B78" w:rsidP="00CB17C5">
      <w:pPr>
        <w:rPr>
          <w:b/>
        </w:rPr>
      </w:pPr>
    </w:p>
    <w:p w14:paraId="5D274273" w14:textId="77777777" w:rsidR="00820B78" w:rsidRDefault="00820B78" w:rsidP="00CB17C5">
      <w:pPr>
        <w:rPr>
          <w:b/>
        </w:rPr>
        <w:sectPr w:rsidR="00820B78" w:rsidSect="00D543F1">
          <w:footnotePr>
            <w:numRestart w:val="eachSect"/>
          </w:footnotePr>
          <w:pgSz w:w="11907" w:h="16840" w:code="9"/>
          <w:pgMar w:top="1418" w:right="1134" w:bottom="1134" w:left="1134" w:header="680" w:footer="567" w:gutter="0"/>
          <w:cols w:space="720"/>
          <w:docGrid w:linePitch="272"/>
        </w:sect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687"/>
        <w:gridCol w:w="2904"/>
        <w:gridCol w:w="6476"/>
        <w:gridCol w:w="1701"/>
        <w:gridCol w:w="2410"/>
        <w:gridCol w:w="3563"/>
        <w:gridCol w:w="2098"/>
      </w:tblGrid>
      <w:tr w:rsidR="004E2DBE" w:rsidRPr="0054167D" w14:paraId="4B2B2223" w14:textId="77777777" w:rsidTr="008E3E68">
        <w:trPr>
          <w:trHeight w:val="20"/>
        </w:trPr>
        <w:tc>
          <w:tcPr>
            <w:tcW w:w="0" w:type="auto"/>
            <w:tcBorders>
              <w:top w:val="single" w:sz="4" w:space="0" w:color="auto"/>
              <w:left w:val="single" w:sz="4" w:space="0" w:color="auto"/>
              <w:bottom w:val="single" w:sz="4" w:space="0" w:color="auto"/>
              <w:right w:val="single" w:sz="4" w:space="0" w:color="auto"/>
            </w:tcBorders>
            <w:hideMark/>
          </w:tcPr>
          <w:p w14:paraId="55D70A4B" w14:textId="77777777" w:rsidR="004E2DBE" w:rsidRPr="0054167D" w:rsidRDefault="004E2DBE" w:rsidP="008E3E68">
            <w:pPr>
              <w:keepNext/>
              <w:keepLines/>
              <w:spacing w:after="0"/>
              <w:jc w:val="center"/>
              <w:rPr>
                <w:rFonts w:ascii="Arial" w:eastAsia="Times New Roman" w:hAnsi="Arial" w:cs="Arial"/>
                <w:b/>
                <w:color w:val="000000"/>
                <w:sz w:val="18"/>
                <w:szCs w:val="18"/>
                <w:lang w:eastAsia="ja-JP"/>
              </w:rPr>
            </w:pPr>
            <w:r w:rsidRPr="0054167D">
              <w:rPr>
                <w:rFonts w:ascii="Arial" w:eastAsia="Times New Roman" w:hAnsi="Arial" w:cs="Arial"/>
                <w:b/>
                <w:color w:val="000000"/>
                <w:sz w:val="18"/>
                <w:szCs w:val="18"/>
                <w:lang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5B2C8F9" w14:textId="77777777" w:rsidR="004E2DBE" w:rsidRPr="0054167D" w:rsidRDefault="004E2DBE" w:rsidP="008E3E68">
            <w:pPr>
              <w:keepNext/>
              <w:keepLines/>
              <w:spacing w:after="0"/>
              <w:jc w:val="center"/>
              <w:rPr>
                <w:rFonts w:ascii="Arial" w:eastAsia="Times New Roman" w:hAnsi="Arial" w:cs="Arial"/>
                <w:b/>
                <w:color w:val="000000"/>
                <w:sz w:val="18"/>
                <w:szCs w:val="18"/>
                <w:lang w:eastAsia="ja-JP"/>
              </w:rPr>
            </w:pPr>
            <w:r w:rsidRPr="0054167D">
              <w:rPr>
                <w:rFonts w:ascii="Arial" w:eastAsia="Times New Roman" w:hAnsi="Arial" w:cs="Arial"/>
                <w:b/>
                <w:color w:val="000000"/>
                <w:sz w:val="18"/>
                <w:szCs w:val="18"/>
                <w:lang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26D4B740" w14:textId="77777777" w:rsidR="004E2DBE" w:rsidRPr="0054167D" w:rsidRDefault="004E2DBE" w:rsidP="008E3E68">
            <w:pPr>
              <w:keepNext/>
              <w:keepLines/>
              <w:spacing w:after="0"/>
              <w:jc w:val="center"/>
              <w:rPr>
                <w:rFonts w:ascii="Arial" w:eastAsia="Times New Roman" w:hAnsi="Arial" w:cs="Arial"/>
                <w:b/>
                <w:color w:val="000000"/>
                <w:sz w:val="18"/>
                <w:szCs w:val="18"/>
                <w:lang w:eastAsia="ja-JP"/>
              </w:rPr>
            </w:pPr>
            <w:r w:rsidRPr="0054167D">
              <w:rPr>
                <w:rFonts w:ascii="Arial" w:eastAsia="Times New Roman" w:hAnsi="Arial" w:cs="Arial"/>
                <w:b/>
                <w:color w:val="000000"/>
                <w:sz w:val="18"/>
                <w:szCs w:val="18"/>
                <w:lang w:eastAsia="ja-JP"/>
              </w:rPr>
              <w:t>Feature group</w:t>
            </w:r>
          </w:p>
        </w:tc>
        <w:tc>
          <w:tcPr>
            <w:tcW w:w="6476" w:type="dxa"/>
            <w:tcBorders>
              <w:top w:val="single" w:sz="4" w:space="0" w:color="auto"/>
              <w:left w:val="single" w:sz="4" w:space="0" w:color="auto"/>
              <w:bottom w:val="single" w:sz="4" w:space="0" w:color="auto"/>
              <w:right w:val="single" w:sz="4" w:space="0" w:color="auto"/>
            </w:tcBorders>
            <w:hideMark/>
          </w:tcPr>
          <w:p w14:paraId="4986CDF8" w14:textId="77777777" w:rsidR="004E2DBE" w:rsidRPr="0054167D" w:rsidRDefault="004E2DBE" w:rsidP="008E3E68">
            <w:pPr>
              <w:keepNext/>
              <w:keepLines/>
              <w:spacing w:after="0"/>
              <w:jc w:val="center"/>
              <w:rPr>
                <w:rFonts w:ascii="Arial" w:eastAsia="Times New Roman" w:hAnsi="Arial" w:cs="Arial"/>
                <w:b/>
                <w:color w:val="000000"/>
                <w:sz w:val="18"/>
                <w:szCs w:val="18"/>
                <w:lang w:eastAsia="ja-JP"/>
              </w:rPr>
            </w:pPr>
            <w:r w:rsidRPr="0054167D">
              <w:rPr>
                <w:rFonts w:ascii="Arial" w:eastAsia="Times New Roman" w:hAnsi="Arial" w:cs="Arial"/>
                <w:b/>
                <w:color w:val="000000"/>
                <w:sz w:val="18"/>
                <w:szCs w:val="18"/>
                <w:lang w:eastAsia="ja-JP"/>
              </w:rPr>
              <w:t>Components</w:t>
            </w:r>
          </w:p>
        </w:tc>
        <w:tc>
          <w:tcPr>
            <w:tcW w:w="1701" w:type="dxa"/>
            <w:tcBorders>
              <w:top w:val="single" w:sz="4" w:space="0" w:color="auto"/>
              <w:left w:val="single" w:sz="4" w:space="0" w:color="auto"/>
              <w:bottom w:val="single" w:sz="4" w:space="0" w:color="auto"/>
              <w:right w:val="single" w:sz="4" w:space="0" w:color="auto"/>
            </w:tcBorders>
            <w:hideMark/>
          </w:tcPr>
          <w:p w14:paraId="53987404" w14:textId="77777777" w:rsidR="004E2DBE" w:rsidRPr="0054167D" w:rsidRDefault="004E2DBE" w:rsidP="008E3E68">
            <w:pPr>
              <w:keepNext/>
              <w:keepLines/>
              <w:spacing w:after="0"/>
              <w:jc w:val="center"/>
              <w:rPr>
                <w:rFonts w:ascii="Arial" w:eastAsia="Times New Roman" w:hAnsi="Arial" w:cs="Arial"/>
                <w:b/>
                <w:color w:val="000000"/>
                <w:sz w:val="18"/>
                <w:szCs w:val="18"/>
                <w:lang w:eastAsia="ja-JP"/>
              </w:rPr>
            </w:pPr>
            <w:r w:rsidRPr="0054167D">
              <w:rPr>
                <w:rFonts w:ascii="Arial" w:eastAsia="Times New Roman" w:hAnsi="Arial" w:cs="Arial"/>
                <w:b/>
                <w:color w:val="000000"/>
                <w:sz w:val="18"/>
                <w:szCs w:val="18"/>
                <w:lang w:eastAsia="ja-JP"/>
              </w:rPr>
              <w:t>Prerequisite feature groups</w:t>
            </w:r>
          </w:p>
        </w:tc>
        <w:tc>
          <w:tcPr>
            <w:tcW w:w="2410" w:type="dxa"/>
            <w:tcBorders>
              <w:top w:val="single" w:sz="4" w:space="0" w:color="auto"/>
              <w:left w:val="single" w:sz="4" w:space="0" w:color="auto"/>
              <w:bottom w:val="single" w:sz="4" w:space="0" w:color="auto"/>
              <w:right w:val="single" w:sz="4" w:space="0" w:color="auto"/>
            </w:tcBorders>
            <w:hideMark/>
          </w:tcPr>
          <w:p w14:paraId="22B259E9" w14:textId="77777777" w:rsidR="004E2DBE" w:rsidRPr="0054167D" w:rsidRDefault="004E2DBE" w:rsidP="008E3E68">
            <w:pPr>
              <w:keepNext/>
              <w:keepLines/>
              <w:overflowPunct/>
              <w:autoSpaceDE/>
              <w:autoSpaceDN/>
              <w:adjustRightInd/>
              <w:spacing w:after="0"/>
              <w:textAlignment w:val="auto"/>
              <w:rPr>
                <w:rFonts w:ascii="Arial" w:hAnsi="Arial" w:cs="Arial"/>
                <w:b/>
                <w:color w:val="000000"/>
                <w:sz w:val="18"/>
                <w:szCs w:val="18"/>
                <w:lang w:eastAsia="ja-JP"/>
              </w:rPr>
            </w:pPr>
            <w:r w:rsidRPr="0054167D">
              <w:rPr>
                <w:rFonts w:ascii="Arial" w:hAnsi="Arial" w:cs="Arial"/>
                <w:b/>
                <w:color w:val="000000"/>
                <w:sz w:val="18"/>
                <w:szCs w:val="18"/>
                <w:lang w:eastAsia="ja-JP"/>
              </w:rPr>
              <w:t>Type</w:t>
            </w:r>
          </w:p>
          <w:p w14:paraId="2F300867" w14:textId="77777777" w:rsidR="004E2DBE" w:rsidRPr="0054167D" w:rsidRDefault="004E2DBE" w:rsidP="008E3E68">
            <w:pPr>
              <w:keepNext/>
              <w:keepLines/>
              <w:overflowPunct/>
              <w:autoSpaceDE/>
              <w:autoSpaceDN/>
              <w:adjustRightInd/>
              <w:spacing w:after="0"/>
              <w:textAlignment w:val="auto"/>
              <w:rPr>
                <w:rFonts w:ascii="Arial" w:hAnsi="Arial" w:cs="Arial"/>
                <w:b/>
                <w:color w:val="000000"/>
                <w:sz w:val="18"/>
                <w:szCs w:val="18"/>
                <w:lang w:eastAsia="ja-JP"/>
              </w:rPr>
            </w:pPr>
            <w:r w:rsidRPr="0054167D">
              <w:rPr>
                <w:rFonts w:ascii="Arial" w:hAnsi="Arial" w:cs="Arial"/>
                <w:b/>
                <w:color w:val="000000"/>
                <w:sz w:val="18"/>
                <w:szCs w:val="18"/>
                <w:lang w:eastAsia="ja-JP"/>
              </w:rPr>
              <w:t>(the ‘type’ definition from UE features should be based on the granularity of 1) Per UE or 2) Per Band or 3) Per BC or 4) Per FS or 5) Per FSPC)</w:t>
            </w:r>
          </w:p>
        </w:tc>
        <w:tc>
          <w:tcPr>
            <w:tcW w:w="3563" w:type="dxa"/>
            <w:tcBorders>
              <w:top w:val="single" w:sz="4" w:space="0" w:color="auto"/>
              <w:left w:val="single" w:sz="4" w:space="0" w:color="auto"/>
              <w:bottom w:val="single" w:sz="4" w:space="0" w:color="auto"/>
              <w:right w:val="single" w:sz="4" w:space="0" w:color="auto"/>
            </w:tcBorders>
            <w:hideMark/>
          </w:tcPr>
          <w:p w14:paraId="271A30CE" w14:textId="77777777" w:rsidR="004E2DBE" w:rsidRPr="0054167D" w:rsidRDefault="004E2DBE" w:rsidP="008E3E68">
            <w:pPr>
              <w:keepNext/>
              <w:keepLines/>
              <w:spacing w:after="0"/>
              <w:jc w:val="center"/>
              <w:rPr>
                <w:rFonts w:ascii="Arial" w:eastAsia="Times New Roman" w:hAnsi="Arial" w:cs="Arial"/>
                <w:b/>
                <w:color w:val="000000"/>
                <w:sz w:val="18"/>
                <w:szCs w:val="18"/>
                <w:lang w:eastAsia="ja-JP"/>
              </w:rPr>
            </w:pPr>
            <w:r w:rsidRPr="0054167D">
              <w:rPr>
                <w:rFonts w:ascii="Arial" w:eastAsia="Times New Roman" w:hAnsi="Arial" w:cs="Arial"/>
                <w:b/>
                <w:color w:val="000000"/>
                <w:sz w:val="18"/>
                <w:szCs w:val="18"/>
                <w:lang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32CF0622" w14:textId="77777777" w:rsidR="004E2DBE" w:rsidRPr="0054167D" w:rsidRDefault="004E2DBE" w:rsidP="008E3E68">
            <w:pPr>
              <w:keepNext/>
              <w:keepLines/>
              <w:spacing w:after="0"/>
              <w:jc w:val="center"/>
              <w:rPr>
                <w:rFonts w:ascii="Arial" w:eastAsia="Times New Roman" w:hAnsi="Arial" w:cs="Arial"/>
                <w:b/>
                <w:color w:val="000000"/>
                <w:sz w:val="18"/>
                <w:szCs w:val="18"/>
                <w:lang w:eastAsia="ja-JP"/>
              </w:rPr>
            </w:pPr>
            <w:r w:rsidRPr="0054167D">
              <w:rPr>
                <w:rFonts w:ascii="Arial" w:eastAsia="Times New Roman" w:hAnsi="Arial" w:cs="Arial"/>
                <w:b/>
                <w:color w:val="000000"/>
                <w:sz w:val="18"/>
                <w:szCs w:val="18"/>
                <w:lang w:eastAsia="ja-JP"/>
              </w:rPr>
              <w:t>Mandatory/Optional</w:t>
            </w:r>
          </w:p>
        </w:tc>
      </w:tr>
      <w:tr w:rsidR="004E2DBE" w:rsidRPr="0054167D" w14:paraId="55DE18FA" w14:textId="77777777" w:rsidTr="008E3E6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9861C" w14:textId="77777777" w:rsidR="004E2DBE" w:rsidRPr="0054167D" w:rsidRDefault="004E2DBE" w:rsidP="008E3E68">
            <w:pPr>
              <w:keepNext/>
              <w:keepLines/>
              <w:overflowPunct/>
              <w:autoSpaceDE/>
              <w:autoSpaceDN/>
              <w:adjustRightInd/>
              <w:spacing w:after="0"/>
              <w:textAlignment w:val="auto"/>
              <w:rPr>
                <w:rFonts w:ascii="Arial" w:hAnsi="Arial" w:cs="Arial"/>
                <w:color w:val="000000"/>
                <w:sz w:val="18"/>
                <w:szCs w:val="18"/>
                <w:lang w:val="nl-NL" w:eastAsia="ja-JP"/>
              </w:rPr>
            </w:pPr>
            <w:r w:rsidRPr="0054167D">
              <w:rPr>
                <w:rFonts w:ascii="Arial" w:eastAsia="MS Mincho" w:hAnsi="Arial" w:cs="Arial" w:hint="eastAsia"/>
                <w:color w:val="000000"/>
                <w:sz w:val="18"/>
                <w:szCs w:val="18"/>
                <w:lang w:val="nl-NL" w:eastAsia="ja-JP"/>
              </w:rPr>
              <w:t>66</w:t>
            </w:r>
            <w:r w:rsidRPr="0054167D">
              <w:rPr>
                <w:rFonts w:ascii="Arial" w:hAnsi="Arial" w:cs="Arial"/>
                <w:color w:val="000000"/>
                <w:sz w:val="18"/>
                <w:szCs w:val="18"/>
                <w:lang w:val="nl-NL" w:eastAsia="ja-JP"/>
              </w:rPr>
              <w:t>. NR_MC_enh2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AC181" w14:textId="571A07FA" w:rsidR="004E2DBE" w:rsidRPr="0054167D" w:rsidRDefault="004E2DBE" w:rsidP="008E3E68">
            <w:pPr>
              <w:keepNext/>
              <w:keepLines/>
              <w:overflowPunct/>
              <w:autoSpaceDE/>
              <w:autoSpaceDN/>
              <w:adjustRightInd/>
              <w:spacing w:after="0"/>
              <w:textAlignment w:val="auto"/>
              <w:rPr>
                <w:rFonts w:ascii="Arial" w:eastAsia="MS Mincho" w:hAnsi="Arial" w:cs="Arial"/>
                <w:color w:val="000000"/>
                <w:sz w:val="18"/>
                <w:szCs w:val="18"/>
                <w:lang w:eastAsia="ja-JP"/>
              </w:rPr>
            </w:pPr>
            <w:r w:rsidRPr="0054167D">
              <w:rPr>
                <w:rFonts w:ascii="Arial" w:eastAsia="MS Mincho" w:hAnsi="Arial" w:cs="Arial" w:hint="eastAsia"/>
                <w:color w:val="000000"/>
                <w:sz w:val="18"/>
                <w:szCs w:val="18"/>
                <w:lang w:eastAsia="ja-JP"/>
              </w:rPr>
              <w:t>66</w:t>
            </w:r>
            <w:r w:rsidRPr="0054167D">
              <w:rPr>
                <w:rFonts w:ascii="Arial" w:eastAsia="MS Mincho" w:hAnsi="Arial" w:cs="Arial"/>
                <w:color w:val="000000"/>
                <w:sz w:val="18"/>
                <w:szCs w:val="18"/>
                <w:lang w:eastAsia="ja-JP"/>
              </w:rPr>
              <w:t>-</w:t>
            </w:r>
            <w:r>
              <w:rPr>
                <w:rFonts w:ascii="Arial" w:eastAsia="MS Mincho" w:hAnsi="Arial" w:cs="Arial"/>
                <w:color w:val="000000"/>
                <w:sz w:val="18"/>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E49D5" w14:textId="09277778" w:rsidR="004E2DBE" w:rsidRPr="0054167D" w:rsidRDefault="004E2DBE" w:rsidP="008E3E68">
            <w:pPr>
              <w:keepNext/>
              <w:keepLines/>
              <w:overflowPunct/>
              <w:autoSpaceDE/>
              <w:autoSpaceDN/>
              <w:adjustRightInd/>
              <w:spacing w:after="0"/>
              <w:textAlignment w:val="auto"/>
              <w:rPr>
                <w:rFonts w:ascii="Arial" w:hAnsi="Arial" w:cs="Arial"/>
                <w:color w:val="000000"/>
                <w:sz w:val="18"/>
                <w:szCs w:val="18"/>
                <w:lang w:eastAsia="zh-CN"/>
              </w:rPr>
            </w:pPr>
            <w:r w:rsidRPr="00DB6A8A">
              <w:rPr>
                <w:rFonts w:ascii="Arial" w:eastAsia="MS Mincho" w:hAnsi="Arial" w:cs="Arial" w:hint="eastAsia"/>
                <w:color w:val="000000"/>
                <w:sz w:val="18"/>
                <w:szCs w:val="18"/>
                <w:lang w:eastAsia="ja-JP"/>
              </w:rPr>
              <w:t>Multi</w:t>
            </w:r>
            <w:r w:rsidRPr="00DB6A8A">
              <w:rPr>
                <w:rFonts w:ascii="Arial" w:eastAsia="MS Mincho" w:hAnsi="Arial" w:cs="Arial"/>
                <w:color w:val="000000"/>
                <w:sz w:val="18"/>
                <w:szCs w:val="18"/>
                <w:lang w:eastAsia="ja-JP"/>
              </w:rPr>
              <w:t xml:space="preserve">-cell PDSCH scheduling by DCI format 1_3 </w:t>
            </w:r>
            <w:r>
              <w:rPr>
                <w:rFonts w:ascii="Arial" w:eastAsia="MS Mincho" w:hAnsi="Arial" w:cs="Arial"/>
                <w:color w:val="000000"/>
                <w:sz w:val="18"/>
                <w:szCs w:val="18"/>
                <w:lang w:eastAsia="ja-JP"/>
              </w:rPr>
              <w:t xml:space="preserve">on a scheduling cell included in the set of cells of cells of different SCS and/or carrier type </w:t>
            </w:r>
          </w:p>
        </w:tc>
        <w:tc>
          <w:tcPr>
            <w:tcW w:w="6476" w:type="dxa"/>
            <w:tcBorders>
              <w:top w:val="single" w:sz="4" w:space="0" w:color="auto"/>
              <w:left w:val="single" w:sz="4" w:space="0" w:color="auto"/>
              <w:bottom w:val="single" w:sz="4" w:space="0" w:color="auto"/>
              <w:right w:val="single" w:sz="4" w:space="0" w:color="auto"/>
            </w:tcBorders>
            <w:shd w:val="clear" w:color="auto" w:fill="auto"/>
          </w:tcPr>
          <w:p w14:paraId="362AAE72" w14:textId="5F84E99A" w:rsidR="004E2DBE" w:rsidRPr="00D400AF" w:rsidRDefault="004E2DBE" w:rsidP="008E3E68">
            <w:pPr>
              <w:keepNext/>
              <w:keepLines/>
              <w:overflowPunct/>
              <w:autoSpaceDE/>
              <w:autoSpaceDN/>
              <w:adjustRightInd/>
              <w:spacing w:after="0"/>
              <w:textAlignment w:val="auto"/>
              <w:rPr>
                <w:rFonts w:ascii="Arial" w:eastAsia="MS Mincho" w:hAnsi="Arial" w:cs="Arial"/>
                <w:color w:val="000000"/>
                <w:sz w:val="18"/>
                <w:szCs w:val="18"/>
                <w:lang w:eastAsia="ja-JP"/>
              </w:rPr>
            </w:pPr>
            <w:r w:rsidRPr="00D400AF">
              <w:rPr>
                <w:rFonts w:ascii="Arial" w:eastAsia="MS Mincho" w:hAnsi="Arial" w:cs="Arial"/>
                <w:color w:val="000000"/>
                <w:sz w:val="18"/>
                <w:szCs w:val="18"/>
                <w:lang w:eastAsia="ja-JP"/>
              </w:rPr>
              <w:t xml:space="preserve">1) UE supports monitoring DCI format 1_3 for DL scheduling </w:t>
            </w:r>
            <w:r w:rsidRPr="00C54EEC">
              <w:rPr>
                <w:rFonts w:ascii="Arial" w:eastAsia="MS Mincho" w:hAnsi="Arial" w:cs="Arial"/>
                <w:color w:val="FF0000"/>
                <w:sz w:val="18"/>
                <w:szCs w:val="18"/>
                <w:lang w:eastAsia="ja-JP"/>
              </w:rPr>
              <w:t xml:space="preserve">with different SCS or carrier type between scheduling cell and a scheduled cell in the set </w:t>
            </w:r>
          </w:p>
          <w:p w14:paraId="1E731718" w14:textId="77777777" w:rsidR="004E2DBE" w:rsidRPr="00D400AF" w:rsidRDefault="004E2DBE" w:rsidP="008E3E68">
            <w:pPr>
              <w:keepNext/>
              <w:keepLines/>
              <w:overflowPunct/>
              <w:autoSpaceDE/>
              <w:autoSpaceDN/>
              <w:adjustRightInd/>
              <w:spacing w:after="0"/>
              <w:textAlignment w:val="auto"/>
              <w:rPr>
                <w:rFonts w:ascii="Arial" w:eastAsia="MS Mincho" w:hAnsi="Arial" w:cs="Arial"/>
                <w:color w:val="000000"/>
                <w:sz w:val="18"/>
                <w:szCs w:val="18"/>
                <w:lang w:eastAsia="ja-JP"/>
              </w:rPr>
            </w:pPr>
            <w:r w:rsidRPr="00D400AF">
              <w:rPr>
                <w:rFonts w:ascii="Arial" w:eastAsia="MS Mincho" w:hAnsi="Arial" w:cs="Arial"/>
                <w:color w:val="000000"/>
                <w:sz w:val="18"/>
                <w:szCs w:val="18"/>
                <w:lang w:eastAsia="ja-JP"/>
              </w:rPr>
              <w:t xml:space="preserve">2) Scheduling cell is </w:t>
            </w:r>
            <w:proofErr w:type="spellStart"/>
            <w:r w:rsidRPr="00D400AF">
              <w:rPr>
                <w:rFonts w:ascii="Arial" w:eastAsia="MS Mincho" w:hAnsi="Arial" w:cs="Arial"/>
                <w:color w:val="000000"/>
                <w:sz w:val="18"/>
                <w:szCs w:val="18"/>
                <w:lang w:eastAsia="ja-JP"/>
              </w:rPr>
              <w:t>PCell</w:t>
            </w:r>
            <w:proofErr w:type="spellEnd"/>
            <w:r w:rsidRPr="00D400AF">
              <w:rPr>
                <w:rFonts w:ascii="Arial" w:eastAsia="MS Mincho" w:hAnsi="Arial" w:cs="Arial"/>
                <w:color w:val="000000"/>
                <w:sz w:val="18"/>
                <w:szCs w:val="18"/>
                <w:lang w:eastAsia="ja-JP"/>
              </w:rPr>
              <w:t xml:space="preserve"> if set of cells includes </w:t>
            </w:r>
            <w:proofErr w:type="spellStart"/>
            <w:r w:rsidRPr="00D400AF">
              <w:rPr>
                <w:rFonts w:ascii="Arial" w:eastAsia="MS Mincho" w:hAnsi="Arial" w:cs="Arial"/>
                <w:color w:val="000000"/>
                <w:sz w:val="18"/>
                <w:szCs w:val="18"/>
                <w:lang w:eastAsia="ja-JP"/>
              </w:rPr>
              <w:t>PCell</w:t>
            </w:r>
            <w:proofErr w:type="spellEnd"/>
            <w:r w:rsidRPr="00D400AF">
              <w:rPr>
                <w:rFonts w:ascii="Arial" w:eastAsia="MS Mincho" w:hAnsi="Arial" w:cs="Arial"/>
                <w:color w:val="000000"/>
                <w:sz w:val="18"/>
                <w:szCs w:val="18"/>
                <w:lang w:eastAsia="ja-JP"/>
              </w:rPr>
              <w:t xml:space="preserve">, and scheduling cell is </w:t>
            </w:r>
            <w:proofErr w:type="spellStart"/>
            <w:r w:rsidRPr="00D400AF">
              <w:rPr>
                <w:rFonts w:ascii="Arial" w:eastAsia="MS Mincho" w:hAnsi="Arial" w:cs="Arial"/>
                <w:color w:val="000000"/>
                <w:sz w:val="18"/>
                <w:szCs w:val="18"/>
                <w:lang w:eastAsia="ja-JP"/>
              </w:rPr>
              <w:t>PCell</w:t>
            </w:r>
            <w:proofErr w:type="spellEnd"/>
            <w:r w:rsidRPr="00D400AF">
              <w:rPr>
                <w:rFonts w:ascii="Arial" w:eastAsia="MS Mincho" w:hAnsi="Arial" w:cs="Arial"/>
                <w:color w:val="000000"/>
                <w:sz w:val="18"/>
                <w:szCs w:val="18"/>
                <w:lang w:eastAsia="ja-JP"/>
              </w:rPr>
              <w:t xml:space="preserve"> or an </w:t>
            </w:r>
            <w:proofErr w:type="spellStart"/>
            <w:r w:rsidRPr="00D400AF">
              <w:rPr>
                <w:rFonts w:ascii="Arial" w:eastAsia="MS Mincho" w:hAnsi="Arial" w:cs="Arial"/>
                <w:color w:val="000000"/>
                <w:sz w:val="18"/>
                <w:szCs w:val="18"/>
                <w:lang w:eastAsia="ja-JP"/>
              </w:rPr>
              <w:t>SCell</w:t>
            </w:r>
            <w:proofErr w:type="spellEnd"/>
            <w:r w:rsidRPr="00D400AF">
              <w:rPr>
                <w:rFonts w:ascii="Arial" w:eastAsia="MS Mincho" w:hAnsi="Arial" w:cs="Arial"/>
                <w:color w:val="000000"/>
                <w:sz w:val="18"/>
                <w:szCs w:val="18"/>
                <w:lang w:eastAsia="ja-JP"/>
              </w:rPr>
              <w:t xml:space="preserve"> if set of cells includes only </w:t>
            </w:r>
            <w:proofErr w:type="spellStart"/>
            <w:r w:rsidRPr="00D400AF">
              <w:rPr>
                <w:rFonts w:ascii="Arial" w:eastAsia="MS Mincho" w:hAnsi="Arial" w:cs="Arial"/>
                <w:color w:val="000000"/>
                <w:sz w:val="18"/>
                <w:szCs w:val="18"/>
                <w:lang w:eastAsia="ja-JP"/>
              </w:rPr>
              <w:t>SCells</w:t>
            </w:r>
            <w:proofErr w:type="spellEnd"/>
            <w:r w:rsidRPr="00D400AF">
              <w:rPr>
                <w:rFonts w:ascii="Arial" w:eastAsia="MS Mincho" w:hAnsi="Arial" w:cs="Arial"/>
                <w:color w:val="000000"/>
                <w:sz w:val="18"/>
                <w:szCs w:val="18"/>
                <w:lang w:eastAsia="ja-JP"/>
              </w:rPr>
              <w:t>.</w:t>
            </w:r>
          </w:p>
          <w:p w14:paraId="4049B8BA" w14:textId="4621ADD6" w:rsidR="004E2DBE" w:rsidRPr="00C92DB2" w:rsidRDefault="004E2DBE" w:rsidP="008E3E68">
            <w:pPr>
              <w:keepNext/>
              <w:keepLines/>
              <w:overflowPunct/>
              <w:autoSpaceDE/>
              <w:autoSpaceDN/>
              <w:adjustRightInd/>
              <w:spacing w:after="0"/>
              <w:textAlignment w:val="auto"/>
              <w:rPr>
                <w:rFonts w:ascii="Arial" w:eastAsia="MS Mincho" w:hAnsi="Arial" w:cs="Arial"/>
                <w:color w:val="FF0000"/>
                <w:sz w:val="18"/>
                <w:szCs w:val="18"/>
                <w:lang w:eastAsia="ja-JP"/>
              </w:rPr>
            </w:pPr>
            <w:r w:rsidRPr="00C92DB2">
              <w:rPr>
                <w:rFonts w:ascii="Arial" w:eastAsia="MS Mincho" w:hAnsi="Arial" w:cs="Arial"/>
                <w:color w:val="FF0000"/>
                <w:sz w:val="18"/>
                <w:szCs w:val="18"/>
                <w:lang w:eastAsia="ja-JP"/>
              </w:rPr>
              <w:t xml:space="preserve">3) </w:t>
            </w:r>
            <w:r>
              <w:rPr>
                <w:rFonts w:ascii="Arial" w:eastAsia="MS Mincho" w:hAnsi="Arial" w:cs="Arial"/>
                <w:color w:val="FF0000"/>
                <w:sz w:val="18"/>
                <w:szCs w:val="18"/>
                <w:lang w:eastAsia="ja-JP"/>
              </w:rPr>
              <w:t xml:space="preserve">The set of co-scheduled cells </w:t>
            </w:r>
            <w:r w:rsidRPr="00C92DB2">
              <w:rPr>
                <w:rFonts w:ascii="Arial" w:eastAsia="MS Mincho" w:hAnsi="Arial" w:cs="Arial"/>
                <w:color w:val="FF0000"/>
                <w:sz w:val="18"/>
                <w:szCs w:val="18"/>
                <w:lang w:eastAsia="ja-JP"/>
              </w:rPr>
              <w:t xml:space="preserve">have different SCS and/or carrier type: value set: </w:t>
            </w:r>
            <w:r w:rsidRPr="00C010C7">
              <w:rPr>
                <w:rFonts w:ascii="Arial" w:eastAsia="MS Mincho" w:hAnsi="Arial" w:cs="Arial"/>
                <w:color w:val="FF0000"/>
                <w:sz w:val="18"/>
                <w:szCs w:val="18"/>
                <w:highlight w:val="yellow"/>
                <w:lang w:eastAsia="ja-JP"/>
              </w:rPr>
              <w:t>{FR1 licensed FDD 15kHz &amp; 30 kHz, FR1 licensed TDD 30kHz &amp; 60kHz, FR2-1 60kHz &amp; 120KHz, FR1 licensed FDD 15kHz &amp; FR1 licensed TDD 15 kHz, FR1 licensed FDD 30kHz &amp; FR1 licensed TDD 30 kHz, FR1 licensed FDD 15kHz &amp; FR1 licensed TDD 30 kHz, FR1 licensed FDD 15kHz &amp; FR1 licensed TDD 60 kHz}</w:t>
            </w:r>
            <w:r w:rsidRPr="00C92DB2">
              <w:rPr>
                <w:rFonts w:ascii="Arial" w:eastAsia="MS Mincho" w:hAnsi="Arial" w:cs="Arial"/>
                <w:color w:val="FF0000"/>
                <w:sz w:val="18"/>
                <w:szCs w:val="18"/>
                <w:lang w:eastAsia="ja-JP"/>
              </w:rPr>
              <w:t>, UE reports one or multiple of values from the value set</w:t>
            </w:r>
          </w:p>
          <w:p w14:paraId="3B732D4C" w14:textId="0AB55EB7" w:rsidR="004E2DBE" w:rsidRPr="002E17F1" w:rsidRDefault="004F132F" w:rsidP="008E3E68">
            <w:pPr>
              <w:keepNext/>
              <w:keepLines/>
              <w:rPr>
                <w:rFonts w:ascii="Arial" w:eastAsia="MS Mincho" w:hAnsi="Arial" w:cs="Arial"/>
                <w:color w:val="000000"/>
                <w:sz w:val="18"/>
                <w:szCs w:val="18"/>
                <w:highlight w:val="yellow"/>
                <w:lang w:eastAsia="ja-JP"/>
              </w:rPr>
            </w:pPr>
            <w:r w:rsidRPr="002E17F1">
              <w:rPr>
                <w:rFonts w:ascii="Arial" w:eastAsia="MS Mincho" w:hAnsi="Arial" w:cs="Arial"/>
                <w:color w:val="000000"/>
                <w:sz w:val="18"/>
                <w:szCs w:val="18"/>
                <w:highlight w:val="yellow"/>
                <w:lang w:eastAsia="ja-JP"/>
              </w:rPr>
              <w:t>4</w:t>
            </w:r>
            <w:r w:rsidR="002E17F1">
              <w:rPr>
                <w:rFonts w:ascii="Arial" w:eastAsia="MS Mincho" w:hAnsi="Arial" w:cs="Arial"/>
                <w:color w:val="000000"/>
                <w:sz w:val="18"/>
                <w:szCs w:val="18"/>
                <w:highlight w:val="yellow"/>
                <w:lang w:eastAsia="ja-JP"/>
              </w:rPr>
              <w:t xml:space="preserve">) … </w:t>
            </w:r>
            <w:r w:rsidR="002E17F1" w:rsidRPr="002E17F1">
              <w:rPr>
                <w:rFonts w:ascii="Arial" w:eastAsia="MS Mincho" w:hAnsi="Arial" w:cs="Arial"/>
                <w:color w:val="000000"/>
                <w:sz w:val="18"/>
                <w:szCs w:val="18"/>
                <w:highlight w:val="yellow"/>
                <w:lang w:eastAsia="ja-JP"/>
              </w:rPr>
              <w:t>X</w:t>
            </w:r>
            <w:r w:rsidRPr="002E17F1">
              <w:rPr>
                <w:rFonts w:ascii="Arial" w:eastAsia="MS Mincho" w:hAnsi="Arial" w:cs="Arial"/>
                <w:color w:val="000000"/>
                <w:sz w:val="18"/>
                <w:szCs w:val="18"/>
                <w:highlight w:val="yellow"/>
                <w:lang w:eastAsia="ja-JP"/>
              </w:rPr>
              <w:t>)</w:t>
            </w:r>
            <w:r>
              <w:rPr>
                <w:rFonts w:ascii="Arial" w:eastAsia="MS Mincho" w:hAnsi="Arial" w:cs="Arial"/>
                <w:color w:val="000000"/>
                <w:sz w:val="18"/>
                <w:szCs w:val="18"/>
                <w:lang w:eastAsia="ja-JP"/>
              </w:rPr>
              <w:t xml:space="preserve"> </w:t>
            </w:r>
            <w:r w:rsidR="00DC5876">
              <w:rPr>
                <w:rFonts w:ascii="Arial" w:eastAsia="MS Mincho" w:hAnsi="Arial" w:cs="Arial"/>
                <w:color w:val="000000"/>
                <w:sz w:val="18"/>
                <w:szCs w:val="18"/>
                <w:highlight w:val="yellow"/>
                <w:lang w:eastAsia="ja-JP"/>
              </w:rPr>
              <w:t>The remaining components as i</w:t>
            </w:r>
            <w:r w:rsidR="00944522" w:rsidRPr="003C7DA7">
              <w:rPr>
                <w:rFonts w:ascii="Arial" w:eastAsia="MS Mincho" w:hAnsi="Arial" w:cs="Arial"/>
                <w:color w:val="000000"/>
                <w:sz w:val="18"/>
                <w:szCs w:val="18"/>
                <w:highlight w:val="yellow"/>
                <w:lang w:eastAsia="ja-JP"/>
              </w:rPr>
              <w:t xml:space="preserve">n FG </w:t>
            </w:r>
            <w:r w:rsidR="003C7DA7" w:rsidRPr="003C7DA7">
              <w:rPr>
                <w:rFonts w:ascii="Arial" w:eastAsia="MS Mincho" w:hAnsi="Arial" w:cs="Arial"/>
                <w:color w:val="000000"/>
                <w:sz w:val="18"/>
                <w:szCs w:val="18"/>
                <w:highlight w:val="yellow"/>
                <w:lang w:eastAsia="ja-JP"/>
              </w:rPr>
              <w:t>49-1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C9D89EF" w14:textId="1CB0E361" w:rsidR="004E2DBE" w:rsidRPr="0054167D" w:rsidRDefault="004E2DBE" w:rsidP="008E3E68">
            <w:pPr>
              <w:keepNext/>
              <w:keepLines/>
              <w:overflowPunct/>
              <w:autoSpaceDE/>
              <w:autoSpaceDN/>
              <w:adjustRightInd/>
              <w:spacing w:after="0"/>
              <w:textAlignment w:val="auto"/>
              <w:rPr>
                <w:rFonts w:ascii="Arial" w:eastAsia="MS Mincho" w:hAnsi="Arial" w:cs="Arial"/>
                <w:color w:val="000000"/>
                <w:sz w:val="18"/>
                <w:szCs w:val="18"/>
                <w:lang w:eastAsia="ja-JP"/>
              </w:rPr>
            </w:pPr>
            <w:r>
              <w:rPr>
                <w:rFonts w:ascii="Arial" w:eastAsia="MS Mincho" w:hAnsi="Arial" w:cs="Arial"/>
                <w:color w:val="000000"/>
                <w:sz w:val="18"/>
                <w:szCs w:val="18"/>
                <w:lang w:eastAsia="ja-JP"/>
              </w:rPr>
              <w:t>49-1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177E8F7" w14:textId="08C24FFE" w:rsidR="004E2DBE" w:rsidRPr="0054167D" w:rsidRDefault="004E2DBE" w:rsidP="008E3E68">
            <w:pPr>
              <w:keepNext/>
              <w:keepLines/>
              <w:overflowPunct/>
              <w:autoSpaceDE/>
              <w:autoSpaceDN/>
              <w:adjustRightInd/>
              <w:spacing w:after="0"/>
              <w:textAlignment w:val="auto"/>
              <w:rPr>
                <w:rFonts w:ascii="Arial" w:hAnsi="Arial" w:cs="Arial"/>
                <w:color w:val="000000"/>
                <w:sz w:val="18"/>
                <w:szCs w:val="18"/>
                <w:lang w:eastAsia="zh-CN"/>
              </w:rPr>
            </w:pPr>
            <w:r>
              <w:rPr>
                <w:rFonts w:ascii="Arial" w:hAnsi="Arial" w:cs="Arial"/>
                <w:color w:val="000000"/>
                <w:sz w:val="18"/>
                <w:szCs w:val="18"/>
                <w:lang w:eastAsia="zh-CN"/>
              </w:rPr>
              <w:t>Per BC</w:t>
            </w:r>
          </w:p>
        </w:tc>
        <w:tc>
          <w:tcPr>
            <w:tcW w:w="3563" w:type="dxa"/>
            <w:tcBorders>
              <w:top w:val="single" w:sz="4" w:space="0" w:color="auto"/>
              <w:left w:val="single" w:sz="4" w:space="0" w:color="auto"/>
              <w:bottom w:val="single" w:sz="4" w:space="0" w:color="auto"/>
              <w:right w:val="single" w:sz="4" w:space="0" w:color="auto"/>
            </w:tcBorders>
            <w:shd w:val="clear" w:color="auto" w:fill="auto"/>
          </w:tcPr>
          <w:p w14:paraId="6A788282" w14:textId="77777777" w:rsidR="004E2DBE" w:rsidRPr="0054167D" w:rsidRDefault="004E2DBE" w:rsidP="008E3E68">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3AF70" w14:textId="63702901" w:rsidR="004E2DBE" w:rsidRPr="0054167D" w:rsidRDefault="004E2DBE" w:rsidP="008E3E68">
            <w:pPr>
              <w:keepNext/>
              <w:keepLines/>
              <w:overflowPunct/>
              <w:autoSpaceDE/>
              <w:autoSpaceDN/>
              <w:adjustRightInd/>
              <w:spacing w:after="0"/>
              <w:textAlignment w:val="auto"/>
              <w:rPr>
                <w:rFonts w:ascii="Arial" w:hAnsi="Arial" w:cs="Arial"/>
                <w:color w:val="000000"/>
                <w:sz w:val="18"/>
                <w:szCs w:val="18"/>
                <w:lang w:eastAsia="ja-JP"/>
              </w:rPr>
            </w:pPr>
            <w:r w:rsidRPr="00257785">
              <w:rPr>
                <w:rFonts w:cs="Arial"/>
                <w:color w:val="000000" w:themeColor="text1"/>
                <w:szCs w:val="18"/>
              </w:rPr>
              <w:t>Optional with capability signalling</w:t>
            </w:r>
          </w:p>
        </w:tc>
      </w:tr>
      <w:tr w:rsidR="004E2DBE" w:rsidRPr="0054167D" w14:paraId="0CA9C4D4" w14:textId="77777777" w:rsidTr="008E3E6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19B57B" w14:textId="62C5F0E1" w:rsidR="004E2DBE" w:rsidRPr="0054167D" w:rsidRDefault="004E2DBE" w:rsidP="008E3E68">
            <w:pPr>
              <w:keepNext/>
              <w:keepLines/>
              <w:overflowPunct/>
              <w:autoSpaceDE/>
              <w:autoSpaceDN/>
              <w:adjustRightInd/>
              <w:spacing w:after="0"/>
              <w:textAlignment w:val="auto"/>
              <w:rPr>
                <w:rFonts w:ascii="Arial" w:eastAsia="MS Mincho" w:hAnsi="Arial" w:cs="Arial"/>
                <w:color w:val="000000"/>
                <w:sz w:val="18"/>
                <w:szCs w:val="18"/>
                <w:lang w:val="nl-NL" w:eastAsia="ja-JP"/>
              </w:rPr>
            </w:pPr>
            <w:r w:rsidRPr="0054167D">
              <w:rPr>
                <w:rFonts w:ascii="Arial" w:eastAsia="MS Mincho" w:hAnsi="Arial" w:cs="Arial" w:hint="eastAsia"/>
                <w:color w:val="000000"/>
                <w:sz w:val="18"/>
                <w:szCs w:val="18"/>
                <w:lang w:val="nl-NL" w:eastAsia="ja-JP"/>
              </w:rPr>
              <w:t>66</w:t>
            </w:r>
            <w:r w:rsidRPr="0054167D">
              <w:rPr>
                <w:rFonts w:ascii="Arial" w:hAnsi="Arial" w:cs="Arial"/>
                <w:color w:val="000000"/>
                <w:sz w:val="18"/>
                <w:szCs w:val="18"/>
                <w:lang w:val="nl-NL" w:eastAsia="ja-JP"/>
              </w:rPr>
              <w:t>. NR_MC_enh2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42C98" w14:textId="2114B28E" w:rsidR="004E2DBE" w:rsidRPr="0054167D" w:rsidRDefault="004E2DBE" w:rsidP="008E3E68">
            <w:pPr>
              <w:keepNext/>
              <w:keepLines/>
              <w:overflowPunct/>
              <w:autoSpaceDE/>
              <w:autoSpaceDN/>
              <w:adjustRightInd/>
              <w:spacing w:after="0"/>
              <w:textAlignment w:val="auto"/>
              <w:rPr>
                <w:rFonts w:ascii="Arial" w:eastAsia="MS Mincho" w:hAnsi="Arial" w:cs="Arial"/>
                <w:color w:val="000000"/>
                <w:sz w:val="18"/>
                <w:szCs w:val="18"/>
                <w:lang w:eastAsia="ja-JP"/>
              </w:rPr>
            </w:pPr>
            <w:r>
              <w:rPr>
                <w:rFonts w:ascii="Arial" w:eastAsia="MS Mincho" w:hAnsi="Arial" w:cs="Arial"/>
                <w:color w:val="000000"/>
                <w:sz w:val="18"/>
                <w:szCs w:val="18"/>
                <w:lang w:eastAsia="ja-JP"/>
              </w:rPr>
              <w:t>66-1b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F6ED4" w14:textId="7894D54B" w:rsidR="004E2DBE" w:rsidRPr="00DB6A8A" w:rsidRDefault="004E2DBE" w:rsidP="008E3E68">
            <w:pPr>
              <w:keepNext/>
              <w:keepLines/>
              <w:overflowPunct/>
              <w:autoSpaceDE/>
              <w:autoSpaceDN/>
              <w:adjustRightInd/>
              <w:spacing w:after="0"/>
              <w:textAlignment w:val="auto"/>
              <w:rPr>
                <w:rFonts w:ascii="Arial" w:eastAsia="MS Mincho" w:hAnsi="Arial" w:cs="Arial"/>
                <w:color w:val="000000"/>
                <w:sz w:val="18"/>
                <w:szCs w:val="18"/>
                <w:lang w:eastAsia="ja-JP"/>
              </w:rPr>
            </w:pPr>
            <w:r w:rsidRPr="00DB6A8A">
              <w:rPr>
                <w:rFonts w:ascii="Arial" w:eastAsia="MS Mincho" w:hAnsi="Arial" w:cs="Arial" w:hint="eastAsia"/>
                <w:color w:val="000000"/>
                <w:sz w:val="18"/>
                <w:szCs w:val="18"/>
                <w:lang w:eastAsia="ja-JP"/>
              </w:rPr>
              <w:t>Multi</w:t>
            </w:r>
            <w:r w:rsidRPr="00DB6A8A">
              <w:rPr>
                <w:rFonts w:ascii="Arial" w:eastAsia="MS Mincho" w:hAnsi="Arial" w:cs="Arial"/>
                <w:color w:val="000000"/>
                <w:sz w:val="18"/>
                <w:szCs w:val="18"/>
                <w:lang w:eastAsia="ja-JP"/>
              </w:rPr>
              <w:t xml:space="preserve">-cell PDSCH scheduling by DCI format 1_3 </w:t>
            </w:r>
            <w:r>
              <w:rPr>
                <w:rFonts w:ascii="Arial" w:eastAsia="MS Mincho" w:hAnsi="Arial" w:cs="Arial"/>
                <w:color w:val="000000"/>
                <w:sz w:val="18"/>
                <w:szCs w:val="18"/>
                <w:lang w:eastAsia="ja-JP"/>
              </w:rPr>
              <w:t xml:space="preserve">on a scheduling cell not included in the set of cells of cells of different SCS and/or carrier type </w:t>
            </w:r>
          </w:p>
        </w:tc>
        <w:tc>
          <w:tcPr>
            <w:tcW w:w="6476" w:type="dxa"/>
            <w:tcBorders>
              <w:top w:val="single" w:sz="4" w:space="0" w:color="auto"/>
              <w:left w:val="single" w:sz="4" w:space="0" w:color="auto"/>
              <w:bottom w:val="single" w:sz="4" w:space="0" w:color="auto"/>
              <w:right w:val="single" w:sz="4" w:space="0" w:color="auto"/>
            </w:tcBorders>
            <w:shd w:val="clear" w:color="auto" w:fill="auto"/>
          </w:tcPr>
          <w:p w14:paraId="6FBD9B5A" w14:textId="77777777" w:rsidR="004E2DBE" w:rsidRPr="00995E57" w:rsidRDefault="004E2DBE" w:rsidP="008E3E68">
            <w:pPr>
              <w:overflowPunct/>
              <w:autoSpaceDE/>
              <w:autoSpaceDN/>
              <w:adjustRightInd/>
              <w:spacing w:after="0"/>
              <w:textAlignment w:val="auto"/>
              <w:rPr>
                <w:rFonts w:ascii="Arial" w:eastAsia="MS Gothic" w:hAnsi="Arial" w:cs="Arial"/>
                <w:sz w:val="18"/>
                <w:szCs w:val="18"/>
                <w:lang w:eastAsia="ja-JP"/>
              </w:rPr>
            </w:pPr>
            <w:r w:rsidRPr="00995E57">
              <w:rPr>
                <w:rFonts w:ascii="Arial" w:eastAsia="MS Gothic" w:hAnsi="Arial" w:cs="Arial"/>
                <w:sz w:val="18"/>
                <w:szCs w:val="18"/>
                <w:lang w:eastAsia="ja-JP"/>
              </w:rPr>
              <w:t>1) UE supports monitoring DCI format 1_3 for DL scheduling where scheduling cell is not included in a set of cells in same PUCCH group.</w:t>
            </w:r>
          </w:p>
          <w:p w14:paraId="02C0EB9B" w14:textId="77777777" w:rsidR="004E2DBE" w:rsidRPr="00A3767E" w:rsidRDefault="004E2DBE" w:rsidP="008E3E68">
            <w:pPr>
              <w:overflowPunct/>
              <w:autoSpaceDE/>
              <w:autoSpaceDN/>
              <w:adjustRightInd/>
              <w:spacing w:after="0"/>
              <w:textAlignment w:val="auto"/>
              <w:rPr>
                <w:rFonts w:ascii="Arial" w:eastAsia="MS Gothic" w:hAnsi="Arial" w:cs="Arial"/>
                <w:sz w:val="18"/>
                <w:szCs w:val="18"/>
                <w:lang w:eastAsia="ja-JP"/>
              </w:rPr>
            </w:pPr>
            <w:r w:rsidRPr="00A3767E">
              <w:rPr>
                <w:rFonts w:ascii="Arial" w:eastAsia="MS Gothic" w:hAnsi="Arial" w:cs="Arial"/>
                <w:sz w:val="18"/>
                <w:szCs w:val="18"/>
                <w:lang w:eastAsia="ja-JP"/>
              </w:rPr>
              <w:t xml:space="preserve">2) Scheduling cell is </w:t>
            </w:r>
            <w:proofErr w:type="spellStart"/>
            <w:r w:rsidRPr="00A3767E">
              <w:rPr>
                <w:rFonts w:ascii="Arial" w:eastAsia="MS Gothic" w:hAnsi="Arial" w:cs="Arial"/>
                <w:sz w:val="18"/>
                <w:szCs w:val="18"/>
                <w:lang w:eastAsia="ja-JP"/>
              </w:rPr>
              <w:t>PCell</w:t>
            </w:r>
            <w:proofErr w:type="spellEnd"/>
            <w:r w:rsidRPr="00A3767E">
              <w:rPr>
                <w:rFonts w:ascii="Arial" w:eastAsia="MS Gothic" w:hAnsi="Arial" w:cs="Arial"/>
                <w:sz w:val="18"/>
                <w:szCs w:val="18"/>
                <w:lang w:eastAsia="ja-JP"/>
              </w:rPr>
              <w:t xml:space="preserve"> or </w:t>
            </w:r>
            <w:proofErr w:type="spellStart"/>
            <w:r w:rsidRPr="00A3767E">
              <w:rPr>
                <w:rFonts w:ascii="Arial" w:eastAsia="MS Gothic" w:hAnsi="Arial" w:cs="Arial"/>
                <w:sz w:val="18"/>
                <w:szCs w:val="18"/>
                <w:lang w:eastAsia="ja-JP"/>
              </w:rPr>
              <w:t>SCell</w:t>
            </w:r>
            <w:proofErr w:type="spellEnd"/>
            <w:r w:rsidRPr="00A3767E">
              <w:rPr>
                <w:rFonts w:ascii="Arial" w:eastAsia="MS Gothic" w:hAnsi="Arial" w:cs="Arial"/>
                <w:sz w:val="18"/>
                <w:szCs w:val="18"/>
                <w:lang w:eastAsia="ja-JP"/>
              </w:rPr>
              <w:t xml:space="preserve">, and a set of cells includes only </w:t>
            </w:r>
            <w:proofErr w:type="spellStart"/>
            <w:r w:rsidRPr="00A3767E">
              <w:rPr>
                <w:rFonts w:ascii="Arial" w:eastAsia="MS Gothic" w:hAnsi="Arial" w:cs="Arial"/>
                <w:sz w:val="18"/>
                <w:szCs w:val="18"/>
                <w:lang w:eastAsia="ja-JP"/>
              </w:rPr>
              <w:t>SCells</w:t>
            </w:r>
            <w:proofErr w:type="spellEnd"/>
            <w:r w:rsidRPr="00A3767E">
              <w:rPr>
                <w:rFonts w:ascii="Arial" w:eastAsia="MS Gothic" w:hAnsi="Arial" w:cs="Arial"/>
                <w:sz w:val="18"/>
                <w:szCs w:val="18"/>
                <w:lang w:eastAsia="ja-JP"/>
              </w:rPr>
              <w:t>.</w:t>
            </w:r>
          </w:p>
          <w:p w14:paraId="3E1B52A1" w14:textId="77777777" w:rsidR="004E2DBE" w:rsidRPr="00A3767E" w:rsidRDefault="004E2DBE" w:rsidP="008E3E68">
            <w:pPr>
              <w:overflowPunct/>
              <w:autoSpaceDE/>
              <w:autoSpaceDN/>
              <w:adjustRightInd/>
              <w:spacing w:after="0"/>
              <w:textAlignment w:val="auto"/>
              <w:rPr>
                <w:rFonts w:ascii="Arial" w:eastAsia="MS Gothic" w:hAnsi="Arial" w:cs="Arial"/>
                <w:strike/>
                <w:color w:val="FF0000"/>
                <w:sz w:val="18"/>
                <w:szCs w:val="18"/>
                <w:lang w:eastAsia="ja-JP"/>
              </w:rPr>
            </w:pPr>
            <w:r w:rsidRPr="00A3767E">
              <w:rPr>
                <w:rFonts w:ascii="Arial" w:eastAsia="MS Gothic" w:hAnsi="Arial" w:cs="Arial"/>
                <w:sz w:val="18"/>
                <w:szCs w:val="18"/>
                <w:lang w:eastAsia="ja-JP"/>
              </w:rPr>
              <w:t xml:space="preserve">3a) Scheduling cell and co-scheduled cells have different SCS. </w:t>
            </w:r>
            <w:r w:rsidRPr="00A3767E">
              <w:rPr>
                <w:rFonts w:ascii="Arial" w:eastAsia="MS Gothic" w:hAnsi="Arial" w:cs="Arial"/>
                <w:strike/>
                <w:color w:val="FF0000"/>
                <w:sz w:val="18"/>
                <w:szCs w:val="18"/>
                <w:lang w:eastAsia="ja-JP"/>
              </w:rPr>
              <w:t>The set of co-scheduled cells share the same SCS and carrier type</w:t>
            </w:r>
          </w:p>
          <w:p w14:paraId="393DC29B" w14:textId="77777777" w:rsidR="004E2DBE" w:rsidRPr="00A3767E" w:rsidRDefault="004E2DBE" w:rsidP="008E3E68">
            <w:pPr>
              <w:overflowPunct/>
              <w:autoSpaceDE/>
              <w:autoSpaceDN/>
              <w:adjustRightInd/>
              <w:spacing w:after="0"/>
              <w:textAlignment w:val="auto"/>
              <w:rPr>
                <w:rFonts w:ascii="Arial" w:eastAsia="MS Gothic" w:hAnsi="Arial" w:cs="Arial"/>
                <w:sz w:val="18"/>
                <w:szCs w:val="18"/>
                <w:lang w:eastAsia="ja-JP"/>
              </w:rPr>
            </w:pPr>
            <w:r w:rsidRPr="00A3767E">
              <w:rPr>
                <w:rFonts w:ascii="Arial" w:eastAsia="MS Gothic" w:hAnsi="Arial" w:cs="Arial"/>
                <w:sz w:val="18"/>
                <w:szCs w:val="18"/>
                <w:lang w:eastAsia="ja-JP"/>
              </w:rPr>
              <w:t>Candidate value set for component 3a:</w:t>
            </w:r>
          </w:p>
          <w:p w14:paraId="115F962B" w14:textId="77777777" w:rsidR="004E2DBE" w:rsidRPr="00A3767E" w:rsidRDefault="004E2DBE" w:rsidP="008E3E68">
            <w:pPr>
              <w:numPr>
                <w:ilvl w:val="0"/>
                <w:numId w:val="10"/>
              </w:numPr>
              <w:overflowPunct/>
              <w:autoSpaceDE/>
              <w:autoSpaceDN/>
              <w:adjustRightInd/>
              <w:spacing w:after="0"/>
              <w:textAlignment w:val="auto"/>
              <w:rPr>
                <w:rFonts w:ascii="Arial" w:eastAsia="MS Gothic" w:hAnsi="Arial" w:cs="Arial"/>
                <w:sz w:val="18"/>
                <w:szCs w:val="18"/>
                <w:lang w:eastAsia="ja-JP"/>
              </w:rPr>
            </w:pPr>
            <w:r w:rsidRPr="00A3767E">
              <w:rPr>
                <w:rFonts w:ascii="Arial" w:eastAsia="MS Gothic" w:hAnsi="Arial" w:cs="Arial"/>
                <w:sz w:val="18"/>
                <w:szCs w:val="18"/>
                <w:lang w:eastAsia="ja-JP"/>
              </w:rPr>
              <w:t>{Scheduling cell of lower SCS and scheduled cells of higher SCS, Scheduling cell of higher SCS and scheduled cells of lower SCS, both}</w:t>
            </w:r>
          </w:p>
          <w:p w14:paraId="1B10ABA4" w14:textId="77777777" w:rsidR="004E2DBE" w:rsidRPr="00A3767E" w:rsidRDefault="004E2DBE" w:rsidP="008E3E68">
            <w:pPr>
              <w:overflowPunct/>
              <w:autoSpaceDE/>
              <w:autoSpaceDN/>
              <w:adjustRightInd/>
              <w:spacing w:after="0"/>
              <w:textAlignment w:val="auto"/>
              <w:rPr>
                <w:rFonts w:ascii="Arial" w:eastAsia="MS Gothic" w:hAnsi="Arial" w:cs="Arial"/>
                <w:sz w:val="18"/>
                <w:szCs w:val="18"/>
                <w:lang w:eastAsia="ja-JP"/>
              </w:rPr>
            </w:pPr>
            <w:r w:rsidRPr="00A3767E">
              <w:rPr>
                <w:rFonts w:ascii="Arial" w:eastAsia="MS Gothic" w:hAnsi="Arial" w:cs="Arial"/>
                <w:sz w:val="18"/>
                <w:szCs w:val="18"/>
                <w:lang w:eastAsia="ja-JP"/>
              </w:rPr>
              <w:t>3b) Scheduling cell and co-scheduled cells have same or different carrier type (FR1 licensed FDD or FR1 licensed TDD or FR1 unlicensed TDD or FR2-1 or FR2-2).</w:t>
            </w:r>
          </w:p>
          <w:p w14:paraId="69957902" w14:textId="77777777" w:rsidR="004E2DBE" w:rsidRPr="00A3767E" w:rsidRDefault="004E2DBE" w:rsidP="008E3E68">
            <w:pPr>
              <w:overflowPunct/>
              <w:autoSpaceDE/>
              <w:autoSpaceDN/>
              <w:adjustRightInd/>
              <w:spacing w:after="0"/>
              <w:textAlignment w:val="auto"/>
              <w:rPr>
                <w:rFonts w:ascii="Arial" w:eastAsia="MS Gothic" w:hAnsi="Arial" w:cs="Arial"/>
                <w:sz w:val="18"/>
                <w:szCs w:val="18"/>
                <w:lang w:eastAsia="ja-JP"/>
              </w:rPr>
            </w:pPr>
            <w:r w:rsidRPr="00A3767E">
              <w:rPr>
                <w:rFonts w:ascii="Arial" w:eastAsia="MS Gothic" w:hAnsi="Arial" w:cs="Arial"/>
                <w:sz w:val="18"/>
                <w:szCs w:val="18"/>
                <w:lang w:eastAsia="ja-JP"/>
              </w:rPr>
              <w:t>Candidate value set for component 3b:</w:t>
            </w:r>
          </w:p>
          <w:p w14:paraId="2650380A" w14:textId="77777777" w:rsidR="004E2DBE" w:rsidRPr="00A3767E" w:rsidRDefault="004E2DBE" w:rsidP="008E3E68">
            <w:pPr>
              <w:numPr>
                <w:ilvl w:val="0"/>
                <w:numId w:val="10"/>
              </w:numPr>
              <w:overflowPunct/>
              <w:autoSpaceDE/>
              <w:autoSpaceDN/>
              <w:adjustRightInd/>
              <w:spacing w:after="0"/>
              <w:textAlignment w:val="auto"/>
              <w:rPr>
                <w:rFonts w:ascii="Arial" w:eastAsia="MS Gothic" w:hAnsi="Arial" w:cs="Arial"/>
                <w:sz w:val="18"/>
                <w:szCs w:val="18"/>
                <w:lang w:eastAsia="ja-JP"/>
              </w:rPr>
            </w:pPr>
            <w:r w:rsidRPr="00A3767E">
              <w:rPr>
                <w:rFonts w:ascii="Arial" w:eastAsia="MS Gothic" w:hAnsi="Arial" w:cs="Arial"/>
                <w:sz w:val="18"/>
                <w:szCs w:val="18"/>
                <w:lang w:eastAsia="ja-JP"/>
              </w:rPr>
              <w:t xml:space="preserve">Indication of support/not support for each of applicable combinations of scheduling cell from </w:t>
            </w:r>
            <w:r w:rsidRPr="00A3767E">
              <w:rPr>
                <w:rFonts w:ascii="Arial" w:eastAsia="MS Gothic" w:hAnsi="Arial" w:cs="Arial" w:hint="eastAsia"/>
                <w:sz w:val="18"/>
                <w:szCs w:val="18"/>
                <w:lang w:eastAsia="ja-JP"/>
              </w:rPr>
              <w:t>{</w:t>
            </w:r>
            <w:r w:rsidRPr="00A3767E">
              <w:rPr>
                <w:rFonts w:ascii="Arial" w:eastAsia="MS Gothic" w:hAnsi="Arial" w:cs="Arial"/>
                <w:sz w:val="18"/>
                <w:szCs w:val="18"/>
                <w:lang w:eastAsia="ja-JP"/>
              </w:rPr>
              <w:t xml:space="preserve">FR1 licensed FDD, FR1 licensed TDD, FR1 unlicensed TDD, FR2-1, FR2-2} and scheduled cells from </w:t>
            </w:r>
            <w:r w:rsidRPr="00A3767E">
              <w:rPr>
                <w:rFonts w:ascii="Arial" w:eastAsia="MS Gothic" w:hAnsi="Arial" w:cs="Arial" w:hint="eastAsia"/>
                <w:sz w:val="18"/>
                <w:szCs w:val="18"/>
                <w:lang w:eastAsia="ja-JP"/>
              </w:rPr>
              <w:t>{</w:t>
            </w:r>
            <w:r w:rsidRPr="00A3767E">
              <w:rPr>
                <w:rFonts w:ascii="Arial" w:eastAsia="MS Gothic" w:hAnsi="Arial" w:cs="Arial"/>
                <w:sz w:val="18"/>
                <w:szCs w:val="18"/>
                <w:lang w:eastAsia="ja-JP"/>
              </w:rPr>
              <w:t>FR1 licensed FDD, FR1 licensed TDD, FR1 unlicensed TDD, FR2-1, FR2-2} from the band combinations</w:t>
            </w:r>
          </w:p>
          <w:p w14:paraId="0EC9A537" w14:textId="1516BD2B" w:rsidR="004E2DBE" w:rsidRPr="00C92DB2" w:rsidRDefault="004E2DBE" w:rsidP="008E3E68">
            <w:pPr>
              <w:keepNext/>
              <w:keepLines/>
              <w:overflowPunct/>
              <w:autoSpaceDE/>
              <w:autoSpaceDN/>
              <w:adjustRightInd/>
              <w:spacing w:after="0"/>
              <w:textAlignment w:val="auto"/>
              <w:rPr>
                <w:rFonts w:ascii="Arial" w:eastAsia="MS Mincho" w:hAnsi="Arial" w:cs="Arial"/>
                <w:color w:val="FF0000"/>
                <w:sz w:val="18"/>
                <w:szCs w:val="18"/>
                <w:lang w:eastAsia="ja-JP"/>
              </w:rPr>
            </w:pPr>
            <w:r>
              <w:rPr>
                <w:rFonts w:ascii="Arial" w:eastAsia="MS Mincho" w:hAnsi="Arial" w:cs="Arial"/>
                <w:color w:val="FF0000"/>
                <w:sz w:val="18"/>
                <w:szCs w:val="18"/>
                <w:lang w:eastAsia="ja-JP"/>
              </w:rPr>
              <w:t>4</w:t>
            </w:r>
            <w:r w:rsidRPr="00C92DB2">
              <w:rPr>
                <w:rFonts w:ascii="Arial" w:eastAsia="MS Mincho" w:hAnsi="Arial" w:cs="Arial"/>
                <w:color w:val="FF0000"/>
                <w:sz w:val="18"/>
                <w:szCs w:val="18"/>
                <w:lang w:eastAsia="ja-JP"/>
              </w:rPr>
              <w:t xml:space="preserve">) </w:t>
            </w:r>
            <w:r>
              <w:rPr>
                <w:rFonts w:ascii="Arial" w:eastAsia="MS Mincho" w:hAnsi="Arial" w:cs="Arial"/>
                <w:color w:val="FF0000"/>
                <w:sz w:val="18"/>
                <w:szCs w:val="18"/>
                <w:lang w:eastAsia="ja-JP"/>
              </w:rPr>
              <w:t xml:space="preserve">The set of co-scheduled cells </w:t>
            </w:r>
            <w:r w:rsidRPr="00C92DB2">
              <w:rPr>
                <w:rFonts w:ascii="Arial" w:eastAsia="MS Mincho" w:hAnsi="Arial" w:cs="Arial"/>
                <w:color w:val="FF0000"/>
                <w:sz w:val="18"/>
                <w:szCs w:val="18"/>
                <w:lang w:eastAsia="ja-JP"/>
              </w:rPr>
              <w:t xml:space="preserve">have different SCS and/or carrier type: value set: </w:t>
            </w:r>
            <w:r w:rsidRPr="00C010C7">
              <w:rPr>
                <w:rFonts w:ascii="Arial" w:eastAsia="MS Mincho" w:hAnsi="Arial" w:cs="Arial"/>
                <w:color w:val="FF0000"/>
                <w:sz w:val="18"/>
                <w:szCs w:val="18"/>
                <w:highlight w:val="yellow"/>
                <w:lang w:eastAsia="ja-JP"/>
              </w:rPr>
              <w:t>{FR1 licensed FDD 15kHz &amp; 30 kHz, FR1 licensed TDD 30kHz &amp; 60kHz, FR2-1 60kHz &amp; 120KHz, FR1 licensed FDD 15kHz &amp; FR1 licensed TDD 15 kHz, FR1 licensed FDD 30kHz &amp; FR1 licensed TDD 30 kHz, FR1 licensed FDD 15kHz &amp; FR1 licensed TDD 30 kHz, FR1 licensed FDD 15kHz &amp; FR1 licensed TDD 60 kHz}</w:t>
            </w:r>
            <w:r w:rsidRPr="00C92DB2">
              <w:rPr>
                <w:rFonts w:ascii="Arial" w:eastAsia="MS Mincho" w:hAnsi="Arial" w:cs="Arial"/>
                <w:color w:val="FF0000"/>
                <w:sz w:val="18"/>
                <w:szCs w:val="18"/>
                <w:lang w:eastAsia="ja-JP"/>
              </w:rPr>
              <w:t>, UE reports one or multiple of values from the value set</w:t>
            </w:r>
          </w:p>
          <w:p w14:paraId="4F8B89EB" w14:textId="653CC236" w:rsidR="004E2DBE" w:rsidRPr="00995E57" w:rsidRDefault="004F132F" w:rsidP="008E3E68">
            <w:pPr>
              <w:rPr>
                <w:rFonts w:ascii="Arial" w:eastAsia="MS Mincho" w:hAnsi="Arial" w:cs="Arial"/>
                <w:sz w:val="18"/>
                <w:szCs w:val="18"/>
                <w:lang w:eastAsia="ja-JP"/>
              </w:rPr>
            </w:pPr>
            <w:r w:rsidRPr="002E17F1">
              <w:rPr>
                <w:rFonts w:ascii="Arial" w:eastAsia="MS Mincho" w:hAnsi="Arial" w:cs="Arial"/>
                <w:sz w:val="18"/>
                <w:szCs w:val="18"/>
                <w:highlight w:val="yellow"/>
                <w:lang w:eastAsia="ja-JP"/>
              </w:rPr>
              <w:t>5)</w:t>
            </w:r>
            <w:r w:rsidR="002E17F1" w:rsidRPr="002E17F1">
              <w:rPr>
                <w:rFonts w:ascii="Arial" w:eastAsia="MS Mincho" w:hAnsi="Arial" w:cs="Arial"/>
                <w:sz w:val="18"/>
                <w:szCs w:val="18"/>
                <w:highlight w:val="yellow"/>
                <w:lang w:eastAsia="ja-JP"/>
              </w:rPr>
              <w:t xml:space="preserve"> …</w:t>
            </w:r>
            <w:r w:rsidR="002E17F1" w:rsidRPr="002E17F1">
              <w:rPr>
                <w:rFonts w:ascii="Arial" w:eastAsia="MS Mincho" w:hAnsi="Arial" w:cs="Arial"/>
                <w:color w:val="000000"/>
                <w:sz w:val="18"/>
                <w:szCs w:val="18"/>
                <w:highlight w:val="yellow"/>
                <w:lang w:eastAsia="ja-JP"/>
              </w:rPr>
              <w:t xml:space="preserve"> X)</w:t>
            </w:r>
            <w:r w:rsidR="00DC5876">
              <w:rPr>
                <w:rFonts w:ascii="Arial" w:eastAsia="MS Mincho" w:hAnsi="Arial" w:cs="Arial"/>
                <w:color w:val="000000"/>
                <w:sz w:val="18"/>
                <w:szCs w:val="18"/>
                <w:highlight w:val="yellow"/>
                <w:lang w:eastAsia="ja-JP"/>
              </w:rPr>
              <w:t xml:space="preserve"> The remaining components as i</w:t>
            </w:r>
            <w:r w:rsidR="00DC5876" w:rsidRPr="003C7DA7">
              <w:rPr>
                <w:rFonts w:ascii="Arial" w:eastAsia="MS Mincho" w:hAnsi="Arial" w:cs="Arial"/>
                <w:color w:val="000000"/>
                <w:sz w:val="18"/>
                <w:szCs w:val="18"/>
                <w:highlight w:val="yellow"/>
                <w:lang w:eastAsia="ja-JP"/>
              </w:rPr>
              <w:t>n FG 49-1</w:t>
            </w:r>
            <w:r w:rsidR="00DC5876">
              <w:rPr>
                <w:rFonts w:ascii="Arial" w:eastAsia="MS Mincho" w:hAnsi="Arial" w:cs="Arial"/>
                <w:color w:val="000000"/>
                <w:sz w:val="18"/>
                <w:szCs w:val="18"/>
                <w:highlight w:val="yellow"/>
                <w:lang w:eastAsia="ja-JP"/>
              </w:rPr>
              <w:t>b</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736D11E" w14:textId="68C9711C" w:rsidR="004E2DBE" w:rsidRDefault="004E2DBE" w:rsidP="008E3E68">
            <w:pPr>
              <w:keepNext/>
              <w:keepLines/>
              <w:overflowPunct/>
              <w:autoSpaceDE/>
              <w:autoSpaceDN/>
              <w:adjustRightInd/>
              <w:spacing w:after="0"/>
              <w:textAlignment w:val="auto"/>
              <w:rPr>
                <w:rFonts w:ascii="Arial" w:eastAsia="MS Mincho" w:hAnsi="Arial" w:cs="Arial"/>
                <w:color w:val="000000"/>
                <w:sz w:val="18"/>
                <w:szCs w:val="18"/>
                <w:lang w:eastAsia="ja-JP"/>
              </w:rPr>
            </w:pPr>
            <w:r>
              <w:rPr>
                <w:rFonts w:ascii="Arial" w:eastAsia="MS Mincho" w:hAnsi="Arial" w:cs="Arial"/>
                <w:color w:val="000000"/>
                <w:sz w:val="18"/>
                <w:szCs w:val="18"/>
                <w:lang w:eastAsia="ja-JP"/>
              </w:rPr>
              <w:t>49-1b</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D013015" w14:textId="636700D9" w:rsidR="004E2DBE" w:rsidRDefault="004E2DBE" w:rsidP="008E3E68">
            <w:pPr>
              <w:keepNext/>
              <w:keepLines/>
              <w:overflowPunct/>
              <w:autoSpaceDE/>
              <w:autoSpaceDN/>
              <w:adjustRightInd/>
              <w:spacing w:after="0"/>
              <w:textAlignment w:val="auto"/>
              <w:rPr>
                <w:rFonts w:ascii="Arial" w:hAnsi="Arial" w:cs="Arial"/>
                <w:color w:val="000000"/>
                <w:sz w:val="18"/>
                <w:szCs w:val="18"/>
                <w:lang w:eastAsia="zh-CN"/>
              </w:rPr>
            </w:pPr>
            <w:r>
              <w:rPr>
                <w:rFonts w:ascii="Arial" w:hAnsi="Arial" w:cs="Arial"/>
                <w:color w:val="000000"/>
                <w:sz w:val="18"/>
                <w:szCs w:val="18"/>
                <w:lang w:eastAsia="zh-CN"/>
              </w:rPr>
              <w:t>Per BC</w:t>
            </w:r>
          </w:p>
        </w:tc>
        <w:tc>
          <w:tcPr>
            <w:tcW w:w="3563" w:type="dxa"/>
            <w:tcBorders>
              <w:top w:val="single" w:sz="4" w:space="0" w:color="auto"/>
              <w:left w:val="single" w:sz="4" w:space="0" w:color="auto"/>
              <w:bottom w:val="single" w:sz="4" w:space="0" w:color="auto"/>
              <w:right w:val="single" w:sz="4" w:space="0" w:color="auto"/>
            </w:tcBorders>
            <w:shd w:val="clear" w:color="auto" w:fill="auto"/>
          </w:tcPr>
          <w:p w14:paraId="53FA276F" w14:textId="77777777" w:rsidR="004E2DBE" w:rsidRPr="0054167D" w:rsidRDefault="004E2DBE" w:rsidP="008E3E68">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7A8F6" w14:textId="51996E6F" w:rsidR="004E2DBE" w:rsidRPr="00257785" w:rsidRDefault="004E2DBE" w:rsidP="008E3E68">
            <w:pPr>
              <w:keepNext/>
              <w:keepLines/>
              <w:overflowPunct/>
              <w:autoSpaceDE/>
              <w:autoSpaceDN/>
              <w:adjustRightInd/>
              <w:spacing w:after="0"/>
              <w:textAlignment w:val="auto"/>
              <w:rPr>
                <w:rFonts w:cs="Arial"/>
                <w:color w:val="000000" w:themeColor="text1"/>
                <w:szCs w:val="18"/>
              </w:rPr>
            </w:pPr>
            <w:r w:rsidRPr="00257785">
              <w:rPr>
                <w:rFonts w:cs="Arial"/>
                <w:color w:val="000000" w:themeColor="text1"/>
                <w:szCs w:val="18"/>
              </w:rPr>
              <w:t>Optional with capability signalling</w:t>
            </w:r>
          </w:p>
        </w:tc>
      </w:tr>
      <w:tr w:rsidR="004E2DBE" w:rsidRPr="0054167D" w14:paraId="4772C417" w14:textId="77777777" w:rsidTr="008E3E6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711EFD" w14:textId="77777777" w:rsidR="004E2DBE" w:rsidRPr="0054167D" w:rsidRDefault="004E2DBE" w:rsidP="008E3E68">
            <w:pPr>
              <w:keepNext/>
              <w:keepLines/>
              <w:overflowPunct/>
              <w:autoSpaceDE/>
              <w:autoSpaceDN/>
              <w:adjustRightInd/>
              <w:spacing w:after="0"/>
              <w:textAlignment w:val="auto"/>
              <w:rPr>
                <w:rFonts w:ascii="Arial" w:hAnsi="Arial" w:cs="Arial"/>
                <w:color w:val="000000"/>
                <w:sz w:val="18"/>
                <w:szCs w:val="18"/>
                <w:lang w:eastAsia="ja-JP"/>
              </w:rPr>
            </w:pPr>
            <w:r w:rsidRPr="0054167D">
              <w:rPr>
                <w:rFonts w:ascii="Arial" w:hAnsi="Arial" w:cs="Arial"/>
                <w:color w:val="000000"/>
                <w:sz w:val="18"/>
                <w:szCs w:val="18"/>
                <w:lang w:val="nl-NL" w:eastAsia="ja-JP"/>
              </w:rPr>
              <w:t>66. NR_MC_enh2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EA687" w14:textId="75D33DFF" w:rsidR="004E2DBE" w:rsidRPr="0054167D" w:rsidRDefault="004E2DBE" w:rsidP="008E3E68">
            <w:pPr>
              <w:keepNext/>
              <w:keepLines/>
              <w:overflowPunct/>
              <w:autoSpaceDE/>
              <w:autoSpaceDN/>
              <w:adjustRightInd/>
              <w:spacing w:after="0"/>
              <w:textAlignment w:val="auto"/>
              <w:rPr>
                <w:rFonts w:ascii="Arial" w:hAnsi="Arial" w:cs="Arial"/>
                <w:color w:val="000000"/>
                <w:sz w:val="18"/>
                <w:szCs w:val="18"/>
                <w:lang w:eastAsia="ja-JP"/>
              </w:rPr>
            </w:pPr>
            <w:r w:rsidRPr="0054167D">
              <w:rPr>
                <w:rFonts w:ascii="Arial" w:eastAsia="MS Mincho" w:hAnsi="Arial" w:cs="Arial" w:hint="eastAsia"/>
                <w:color w:val="000000"/>
                <w:sz w:val="18"/>
                <w:szCs w:val="18"/>
                <w:lang w:eastAsia="ja-JP"/>
              </w:rPr>
              <w:t>66</w:t>
            </w:r>
            <w:r w:rsidRPr="0054167D">
              <w:rPr>
                <w:rFonts w:ascii="Arial" w:eastAsia="MS Mincho" w:hAnsi="Arial" w:cs="Arial"/>
                <w:color w:val="000000"/>
                <w:sz w:val="18"/>
                <w:szCs w:val="18"/>
                <w:lang w:eastAsia="ja-JP"/>
              </w:rPr>
              <w:t>-</w:t>
            </w:r>
            <w:r>
              <w:rPr>
                <w:rFonts w:ascii="Arial" w:eastAsia="MS Mincho" w:hAnsi="Arial" w:cs="Arial"/>
                <w:color w:val="000000"/>
                <w:sz w:val="18"/>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761FC" w14:textId="1943E085" w:rsidR="004E2DBE" w:rsidRPr="0054167D" w:rsidRDefault="004E2DBE" w:rsidP="008E3E68">
            <w:pPr>
              <w:keepNext/>
              <w:keepLines/>
              <w:overflowPunct/>
              <w:autoSpaceDE/>
              <w:autoSpaceDN/>
              <w:adjustRightInd/>
              <w:spacing w:after="0"/>
              <w:textAlignment w:val="auto"/>
              <w:rPr>
                <w:rFonts w:ascii="Arial" w:hAnsi="Arial" w:cs="Arial"/>
                <w:color w:val="000000"/>
                <w:sz w:val="18"/>
                <w:szCs w:val="18"/>
                <w:lang w:eastAsia="zh-CN"/>
              </w:rPr>
            </w:pPr>
            <w:r w:rsidRPr="00DB6A8A">
              <w:rPr>
                <w:rFonts w:ascii="Arial" w:eastAsia="MS Mincho" w:hAnsi="Arial" w:cs="Arial" w:hint="eastAsia"/>
                <w:color w:val="000000"/>
                <w:sz w:val="18"/>
                <w:szCs w:val="18"/>
                <w:lang w:eastAsia="ja-JP"/>
              </w:rPr>
              <w:t>Multi</w:t>
            </w:r>
            <w:r w:rsidRPr="00DB6A8A">
              <w:rPr>
                <w:rFonts w:ascii="Arial" w:eastAsia="MS Mincho" w:hAnsi="Arial" w:cs="Arial"/>
                <w:color w:val="000000"/>
                <w:sz w:val="18"/>
                <w:szCs w:val="18"/>
                <w:lang w:eastAsia="ja-JP"/>
              </w:rPr>
              <w:t>-cell P</w:t>
            </w:r>
            <w:r>
              <w:rPr>
                <w:rFonts w:ascii="Arial" w:eastAsia="MS Mincho" w:hAnsi="Arial" w:cs="Arial"/>
                <w:color w:val="000000"/>
                <w:sz w:val="18"/>
                <w:szCs w:val="18"/>
                <w:lang w:eastAsia="ja-JP"/>
              </w:rPr>
              <w:t>U</w:t>
            </w:r>
            <w:r w:rsidRPr="00DB6A8A">
              <w:rPr>
                <w:rFonts w:ascii="Arial" w:eastAsia="MS Mincho" w:hAnsi="Arial" w:cs="Arial"/>
                <w:color w:val="000000"/>
                <w:sz w:val="18"/>
                <w:szCs w:val="18"/>
                <w:lang w:eastAsia="ja-JP"/>
              </w:rPr>
              <w:t xml:space="preserve">SCH scheduling by DCI format </w:t>
            </w:r>
            <w:r>
              <w:rPr>
                <w:rFonts w:ascii="Arial" w:eastAsia="MS Mincho" w:hAnsi="Arial" w:cs="Arial"/>
                <w:color w:val="000000"/>
                <w:sz w:val="18"/>
                <w:szCs w:val="18"/>
                <w:lang w:eastAsia="ja-JP"/>
              </w:rPr>
              <w:t>0</w:t>
            </w:r>
            <w:r w:rsidRPr="00DB6A8A">
              <w:rPr>
                <w:rFonts w:ascii="Arial" w:eastAsia="MS Mincho" w:hAnsi="Arial" w:cs="Arial"/>
                <w:color w:val="000000"/>
                <w:sz w:val="18"/>
                <w:szCs w:val="18"/>
                <w:lang w:eastAsia="ja-JP"/>
              </w:rPr>
              <w:t xml:space="preserve">_3 </w:t>
            </w:r>
            <w:r>
              <w:rPr>
                <w:rFonts w:ascii="Arial" w:eastAsia="MS Mincho" w:hAnsi="Arial" w:cs="Arial"/>
                <w:color w:val="000000"/>
                <w:sz w:val="18"/>
                <w:szCs w:val="18"/>
                <w:lang w:eastAsia="ja-JP"/>
              </w:rPr>
              <w:t xml:space="preserve">on a scheduling cell included in the set of cells of cells of different SCS and/or carrier type </w:t>
            </w:r>
          </w:p>
        </w:tc>
        <w:tc>
          <w:tcPr>
            <w:tcW w:w="6476" w:type="dxa"/>
            <w:tcBorders>
              <w:top w:val="single" w:sz="4" w:space="0" w:color="auto"/>
              <w:left w:val="single" w:sz="4" w:space="0" w:color="auto"/>
              <w:bottom w:val="single" w:sz="4" w:space="0" w:color="auto"/>
              <w:right w:val="single" w:sz="4" w:space="0" w:color="auto"/>
            </w:tcBorders>
            <w:shd w:val="clear" w:color="auto" w:fill="auto"/>
          </w:tcPr>
          <w:p w14:paraId="24EFC157" w14:textId="1A87919D" w:rsidR="004E2DBE" w:rsidRPr="00D400AF" w:rsidRDefault="004E2DBE" w:rsidP="008E3E68">
            <w:pPr>
              <w:keepNext/>
              <w:keepLines/>
              <w:overflowPunct/>
              <w:autoSpaceDE/>
              <w:autoSpaceDN/>
              <w:adjustRightInd/>
              <w:spacing w:after="0"/>
              <w:textAlignment w:val="auto"/>
              <w:rPr>
                <w:rFonts w:ascii="Arial" w:eastAsia="MS Mincho" w:hAnsi="Arial" w:cs="Arial"/>
                <w:color w:val="000000"/>
                <w:sz w:val="18"/>
                <w:szCs w:val="18"/>
                <w:lang w:eastAsia="ja-JP"/>
              </w:rPr>
            </w:pPr>
            <w:r w:rsidRPr="00D400AF">
              <w:rPr>
                <w:rFonts w:ascii="Arial" w:eastAsia="MS Mincho" w:hAnsi="Arial" w:cs="Arial"/>
                <w:color w:val="000000"/>
                <w:sz w:val="18"/>
                <w:szCs w:val="18"/>
                <w:lang w:eastAsia="ja-JP"/>
              </w:rPr>
              <w:t xml:space="preserve">1) UE supports monitoring DCI format </w:t>
            </w:r>
            <w:r>
              <w:rPr>
                <w:rFonts w:ascii="Arial" w:eastAsia="MS Mincho" w:hAnsi="Arial" w:cs="Arial"/>
                <w:color w:val="000000"/>
                <w:sz w:val="18"/>
                <w:szCs w:val="18"/>
                <w:lang w:eastAsia="ja-JP"/>
              </w:rPr>
              <w:t>0</w:t>
            </w:r>
            <w:r w:rsidRPr="00D400AF">
              <w:rPr>
                <w:rFonts w:ascii="Arial" w:eastAsia="MS Mincho" w:hAnsi="Arial" w:cs="Arial"/>
                <w:color w:val="000000"/>
                <w:sz w:val="18"/>
                <w:szCs w:val="18"/>
                <w:lang w:eastAsia="ja-JP"/>
              </w:rPr>
              <w:t xml:space="preserve">_3 for </w:t>
            </w:r>
            <w:r>
              <w:rPr>
                <w:rFonts w:ascii="Arial" w:eastAsia="MS Mincho" w:hAnsi="Arial" w:cs="Arial"/>
                <w:color w:val="000000"/>
                <w:sz w:val="18"/>
                <w:szCs w:val="18"/>
                <w:lang w:eastAsia="ja-JP"/>
              </w:rPr>
              <w:t>U</w:t>
            </w:r>
            <w:r w:rsidRPr="00D400AF">
              <w:rPr>
                <w:rFonts w:ascii="Arial" w:eastAsia="MS Mincho" w:hAnsi="Arial" w:cs="Arial"/>
                <w:color w:val="000000"/>
                <w:sz w:val="18"/>
                <w:szCs w:val="18"/>
                <w:lang w:eastAsia="ja-JP"/>
              </w:rPr>
              <w:t xml:space="preserve">L scheduling </w:t>
            </w:r>
            <w:r w:rsidRPr="00C54EEC">
              <w:rPr>
                <w:rFonts w:ascii="Arial" w:eastAsia="MS Mincho" w:hAnsi="Arial" w:cs="Arial"/>
                <w:color w:val="FF0000"/>
                <w:sz w:val="18"/>
                <w:szCs w:val="18"/>
                <w:lang w:eastAsia="ja-JP"/>
              </w:rPr>
              <w:t xml:space="preserve">with different SCS or carrier type between scheduling cell and a scheduled cell in the set </w:t>
            </w:r>
          </w:p>
          <w:p w14:paraId="1CD8F6DB" w14:textId="77777777" w:rsidR="004E2DBE" w:rsidRPr="00D400AF" w:rsidRDefault="004E2DBE" w:rsidP="008E3E68">
            <w:pPr>
              <w:keepNext/>
              <w:keepLines/>
              <w:overflowPunct/>
              <w:autoSpaceDE/>
              <w:autoSpaceDN/>
              <w:adjustRightInd/>
              <w:spacing w:after="0"/>
              <w:textAlignment w:val="auto"/>
              <w:rPr>
                <w:rFonts w:ascii="Arial" w:eastAsia="MS Mincho" w:hAnsi="Arial" w:cs="Arial"/>
                <w:color w:val="000000"/>
                <w:sz w:val="18"/>
                <w:szCs w:val="18"/>
                <w:lang w:eastAsia="ja-JP"/>
              </w:rPr>
            </w:pPr>
            <w:r w:rsidRPr="00D400AF">
              <w:rPr>
                <w:rFonts w:ascii="Arial" w:eastAsia="MS Mincho" w:hAnsi="Arial" w:cs="Arial"/>
                <w:color w:val="000000"/>
                <w:sz w:val="18"/>
                <w:szCs w:val="18"/>
                <w:lang w:eastAsia="ja-JP"/>
              </w:rPr>
              <w:t xml:space="preserve">2) Scheduling cell is </w:t>
            </w:r>
            <w:proofErr w:type="spellStart"/>
            <w:r w:rsidRPr="00D400AF">
              <w:rPr>
                <w:rFonts w:ascii="Arial" w:eastAsia="MS Mincho" w:hAnsi="Arial" w:cs="Arial"/>
                <w:color w:val="000000"/>
                <w:sz w:val="18"/>
                <w:szCs w:val="18"/>
                <w:lang w:eastAsia="ja-JP"/>
              </w:rPr>
              <w:t>PCell</w:t>
            </w:r>
            <w:proofErr w:type="spellEnd"/>
            <w:r w:rsidRPr="00D400AF">
              <w:rPr>
                <w:rFonts w:ascii="Arial" w:eastAsia="MS Mincho" w:hAnsi="Arial" w:cs="Arial"/>
                <w:color w:val="000000"/>
                <w:sz w:val="18"/>
                <w:szCs w:val="18"/>
                <w:lang w:eastAsia="ja-JP"/>
              </w:rPr>
              <w:t xml:space="preserve"> if set of cells includes </w:t>
            </w:r>
            <w:proofErr w:type="spellStart"/>
            <w:r w:rsidRPr="00D400AF">
              <w:rPr>
                <w:rFonts w:ascii="Arial" w:eastAsia="MS Mincho" w:hAnsi="Arial" w:cs="Arial"/>
                <w:color w:val="000000"/>
                <w:sz w:val="18"/>
                <w:szCs w:val="18"/>
                <w:lang w:eastAsia="ja-JP"/>
              </w:rPr>
              <w:t>PCell</w:t>
            </w:r>
            <w:proofErr w:type="spellEnd"/>
            <w:r w:rsidRPr="00D400AF">
              <w:rPr>
                <w:rFonts w:ascii="Arial" w:eastAsia="MS Mincho" w:hAnsi="Arial" w:cs="Arial"/>
                <w:color w:val="000000"/>
                <w:sz w:val="18"/>
                <w:szCs w:val="18"/>
                <w:lang w:eastAsia="ja-JP"/>
              </w:rPr>
              <w:t xml:space="preserve">, and scheduling cell is </w:t>
            </w:r>
            <w:proofErr w:type="spellStart"/>
            <w:r w:rsidRPr="00D400AF">
              <w:rPr>
                <w:rFonts w:ascii="Arial" w:eastAsia="MS Mincho" w:hAnsi="Arial" w:cs="Arial"/>
                <w:color w:val="000000"/>
                <w:sz w:val="18"/>
                <w:szCs w:val="18"/>
                <w:lang w:eastAsia="ja-JP"/>
              </w:rPr>
              <w:t>PCell</w:t>
            </w:r>
            <w:proofErr w:type="spellEnd"/>
            <w:r w:rsidRPr="00D400AF">
              <w:rPr>
                <w:rFonts w:ascii="Arial" w:eastAsia="MS Mincho" w:hAnsi="Arial" w:cs="Arial"/>
                <w:color w:val="000000"/>
                <w:sz w:val="18"/>
                <w:szCs w:val="18"/>
                <w:lang w:eastAsia="ja-JP"/>
              </w:rPr>
              <w:t xml:space="preserve"> or an </w:t>
            </w:r>
            <w:proofErr w:type="spellStart"/>
            <w:r w:rsidRPr="00D400AF">
              <w:rPr>
                <w:rFonts w:ascii="Arial" w:eastAsia="MS Mincho" w:hAnsi="Arial" w:cs="Arial"/>
                <w:color w:val="000000"/>
                <w:sz w:val="18"/>
                <w:szCs w:val="18"/>
                <w:lang w:eastAsia="ja-JP"/>
              </w:rPr>
              <w:t>SCell</w:t>
            </w:r>
            <w:proofErr w:type="spellEnd"/>
            <w:r w:rsidRPr="00D400AF">
              <w:rPr>
                <w:rFonts w:ascii="Arial" w:eastAsia="MS Mincho" w:hAnsi="Arial" w:cs="Arial"/>
                <w:color w:val="000000"/>
                <w:sz w:val="18"/>
                <w:szCs w:val="18"/>
                <w:lang w:eastAsia="ja-JP"/>
              </w:rPr>
              <w:t xml:space="preserve"> if set of cells includes only </w:t>
            </w:r>
            <w:proofErr w:type="spellStart"/>
            <w:r w:rsidRPr="00D400AF">
              <w:rPr>
                <w:rFonts w:ascii="Arial" w:eastAsia="MS Mincho" w:hAnsi="Arial" w:cs="Arial"/>
                <w:color w:val="000000"/>
                <w:sz w:val="18"/>
                <w:szCs w:val="18"/>
                <w:lang w:eastAsia="ja-JP"/>
              </w:rPr>
              <w:t>SCells</w:t>
            </w:r>
            <w:proofErr w:type="spellEnd"/>
            <w:r w:rsidRPr="00D400AF">
              <w:rPr>
                <w:rFonts w:ascii="Arial" w:eastAsia="MS Mincho" w:hAnsi="Arial" w:cs="Arial"/>
                <w:color w:val="000000"/>
                <w:sz w:val="18"/>
                <w:szCs w:val="18"/>
                <w:lang w:eastAsia="ja-JP"/>
              </w:rPr>
              <w:t>.</w:t>
            </w:r>
          </w:p>
          <w:p w14:paraId="5D6B7396" w14:textId="2463C69B" w:rsidR="00295EA0" w:rsidRDefault="004E2DBE" w:rsidP="008E3E68">
            <w:pPr>
              <w:keepNext/>
              <w:keepLines/>
              <w:overflowPunct/>
              <w:autoSpaceDE/>
              <w:autoSpaceDN/>
              <w:adjustRightInd/>
              <w:spacing w:after="0"/>
              <w:textAlignment w:val="auto"/>
              <w:rPr>
                <w:rFonts w:ascii="Arial" w:eastAsia="MS Mincho" w:hAnsi="Arial" w:cs="Arial"/>
                <w:color w:val="FF0000"/>
                <w:sz w:val="18"/>
                <w:szCs w:val="18"/>
                <w:lang w:eastAsia="ja-JP"/>
              </w:rPr>
            </w:pPr>
            <w:r w:rsidRPr="00C92DB2">
              <w:rPr>
                <w:rFonts w:ascii="Arial" w:eastAsia="MS Mincho" w:hAnsi="Arial" w:cs="Arial"/>
                <w:color w:val="FF0000"/>
                <w:sz w:val="18"/>
                <w:szCs w:val="18"/>
                <w:lang w:eastAsia="ja-JP"/>
              </w:rPr>
              <w:t xml:space="preserve">3) </w:t>
            </w:r>
            <w:r>
              <w:rPr>
                <w:rFonts w:ascii="Arial" w:eastAsia="MS Mincho" w:hAnsi="Arial" w:cs="Arial"/>
                <w:color w:val="FF0000"/>
                <w:sz w:val="18"/>
                <w:szCs w:val="18"/>
                <w:lang w:eastAsia="ja-JP"/>
              </w:rPr>
              <w:t xml:space="preserve">The set of co-scheduled cells </w:t>
            </w:r>
            <w:r w:rsidRPr="00C92DB2">
              <w:rPr>
                <w:rFonts w:ascii="Arial" w:eastAsia="MS Mincho" w:hAnsi="Arial" w:cs="Arial"/>
                <w:color w:val="FF0000"/>
                <w:sz w:val="18"/>
                <w:szCs w:val="18"/>
                <w:lang w:eastAsia="ja-JP"/>
              </w:rPr>
              <w:t xml:space="preserve">have different SCS and/or carrier type: value set: </w:t>
            </w:r>
            <w:r w:rsidRPr="00C010C7">
              <w:rPr>
                <w:rFonts w:ascii="Arial" w:eastAsia="MS Mincho" w:hAnsi="Arial" w:cs="Arial"/>
                <w:color w:val="FF0000"/>
                <w:sz w:val="18"/>
                <w:szCs w:val="18"/>
                <w:highlight w:val="yellow"/>
                <w:lang w:eastAsia="ja-JP"/>
              </w:rPr>
              <w:t>{FR1 licensed FDD 15kHz &amp; 30 kHz, FR1 licensed TDD 30kHz &amp; 60kHz, FR2-1 60kHz &amp; 120KHz, FR1 licensed FDD 15kHz &amp; FR1 licensed TDD 15 kHz, FR1 licensed FDD 30kHz &amp; FR1 licensed TDD 30 kHz, FR1 licensed FDD 15kHz &amp; FR1 licensed TDD 30 kHz, FR1 licensed FDD 15kHz &amp; FR1 licensed TDD 60 kHz}</w:t>
            </w:r>
            <w:r w:rsidRPr="00C92DB2">
              <w:rPr>
                <w:rFonts w:ascii="Arial" w:eastAsia="MS Mincho" w:hAnsi="Arial" w:cs="Arial"/>
                <w:color w:val="FF0000"/>
                <w:sz w:val="18"/>
                <w:szCs w:val="18"/>
                <w:lang w:eastAsia="ja-JP"/>
              </w:rPr>
              <w:t>, UE reports one or multiple of values from the value set</w:t>
            </w:r>
          </w:p>
          <w:p w14:paraId="6146CB53" w14:textId="3EEC39A2" w:rsidR="004F132F" w:rsidRPr="0054167D" w:rsidRDefault="004F132F" w:rsidP="008E3E68">
            <w:pPr>
              <w:keepNext/>
              <w:keepLines/>
              <w:overflowPunct/>
              <w:autoSpaceDE/>
              <w:autoSpaceDN/>
              <w:adjustRightInd/>
              <w:spacing w:after="0"/>
              <w:textAlignment w:val="auto"/>
              <w:rPr>
                <w:rFonts w:ascii="Arial" w:eastAsia="MS Mincho" w:hAnsi="Arial" w:cs="Arial"/>
                <w:color w:val="FF0000"/>
                <w:sz w:val="18"/>
                <w:szCs w:val="18"/>
                <w:lang w:eastAsia="ja-JP"/>
              </w:rPr>
            </w:pPr>
            <w:r w:rsidRPr="002E17F1">
              <w:rPr>
                <w:rFonts w:ascii="Arial" w:eastAsia="MS Mincho" w:hAnsi="Arial" w:cs="Arial"/>
                <w:sz w:val="18"/>
                <w:szCs w:val="18"/>
                <w:highlight w:val="yellow"/>
                <w:lang w:eastAsia="ja-JP"/>
              </w:rPr>
              <w:t>4)</w:t>
            </w:r>
            <w:r w:rsidR="002E17F1">
              <w:rPr>
                <w:rFonts w:ascii="Arial" w:eastAsia="MS Mincho" w:hAnsi="Arial" w:cs="Arial"/>
                <w:color w:val="000000"/>
                <w:sz w:val="18"/>
                <w:szCs w:val="18"/>
                <w:highlight w:val="yellow"/>
                <w:lang w:eastAsia="ja-JP"/>
              </w:rPr>
              <w:t xml:space="preserve"> … </w:t>
            </w:r>
            <w:r w:rsidR="002E17F1" w:rsidRPr="002E17F1">
              <w:rPr>
                <w:rFonts w:ascii="Arial" w:eastAsia="MS Mincho" w:hAnsi="Arial" w:cs="Arial"/>
                <w:color w:val="000000"/>
                <w:sz w:val="18"/>
                <w:szCs w:val="18"/>
                <w:highlight w:val="yellow"/>
                <w:lang w:eastAsia="ja-JP"/>
              </w:rPr>
              <w:t>X)</w:t>
            </w:r>
            <w:r w:rsidR="00DC5876">
              <w:rPr>
                <w:rFonts w:ascii="Arial" w:eastAsia="MS Mincho" w:hAnsi="Arial" w:cs="Arial"/>
                <w:color w:val="000000"/>
                <w:sz w:val="18"/>
                <w:szCs w:val="18"/>
                <w:highlight w:val="yellow"/>
                <w:lang w:eastAsia="ja-JP"/>
              </w:rPr>
              <w:t xml:space="preserve"> The remaining components as i</w:t>
            </w:r>
            <w:r w:rsidR="00DC5876" w:rsidRPr="003C7DA7">
              <w:rPr>
                <w:rFonts w:ascii="Arial" w:eastAsia="MS Mincho" w:hAnsi="Arial" w:cs="Arial"/>
                <w:color w:val="000000"/>
                <w:sz w:val="18"/>
                <w:szCs w:val="18"/>
                <w:highlight w:val="yellow"/>
                <w:lang w:eastAsia="ja-JP"/>
              </w:rPr>
              <w:t>n FG 49-</w:t>
            </w:r>
            <w:r w:rsidR="00DC5876">
              <w:rPr>
                <w:rFonts w:ascii="Arial" w:eastAsia="MS Mincho" w:hAnsi="Arial" w:cs="Arial"/>
                <w:color w:val="000000"/>
                <w:sz w:val="18"/>
                <w:szCs w:val="18"/>
                <w:highlight w:val="yellow"/>
                <w:lang w:eastAsia="ja-JP"/>
              </w:rPr>
              <w:t>2</w:t>
            </w:r>
            <w:r w:rsidR="00DC5876" w:rsidRPr="00EF5E4A" w:rsidDel="00DC5876">
              <w:rPr>
                <w:rFonts w:ascii="Arial" w:eastAsia="MS Mincho" w:hAnsi="Arial" w:cs="Arial"/>
                <w:sz w:val="18"/>
                <w:szCs w:val="18"/>
                <w:highlight w:val="yellow"/>
                <w:lang w:eastAsia="ja-JP"/>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F313A1" w14:textId="4FC4139E" w:rsidR="004E2DBE" w:rsidRPr="0054167D" w:rsidRDefault="004E2DBE" w:rsidP="008E3E68">
            <w:pPr>
              <w:keepNext/>
              <w:keepLines/>
              <w:overflowPunct/>
              <w:autoSpaceDE/>
              <w:autoSpaceDN/>
              <w:adjustRightInd/>
              <w:spacing w:after="0"/>
              <w:textAlignment w:val="auto"/>
              <w:rPr>
                <w:rFonts w:ascii="Arial" w:eastAsia="MS Mincho" w:hAnsi="Arial" w:cs="Arial"/>
                <w:color w:val="000000"/>
                <w:sz w:val="18"/>
                <w:szCs w:val="18"/>
                <w:lang w:eastAsia="ja-JP"/>
              </w:rPr>
            </w:pPr>
            <w:r>
              <w:rPr>
                <w:rFonts w:ascii="Arial" w:eastAsia="MS Mincho" w:hAnsi="Arial" w:cs="Arial"/>
                <w:color w:val="000000"/>
                <w:sz w:val="18"/>
                <w:szCs w:val="18"/>
                <w:lang w:eastAsia="ja-JP"/>
              </w:rPr>
              <w:t>49-2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E544E77" w14:textId="093D6B63" w:rsidR="004E2DBE" w:rsidRPr="0054167D" w:rsidRDefault="004E2DBE" w:rsidP="008E3E68">
            <w:pPr>
              <w:keepNext/>
              <w:keepLines/>
              <w:overflowPunct/>
              <w:autoSpaceDE/>
              <w:autoSpaceDN/>
              <w:adjustRightInd/>
              <w:spacing w:after="0"/>
              <w:textAlignment w:val="auto"/>
              <w:rPr>
                <w:rFonts w:ascii="Arial" w:hAnsi="Arial" w:cs="Arial"/>
                <w:color w:val="000000"/>
                <w:sz w:val="18"/>
                <w:szCs w:val="18"/>
                <w:lang w:eastAsia="zh-CN"/>
              </w:rPr>
            </w:pPr>
            <w:r>
              <w:rPr>
                <w:rFonts w:ascii="Arial" w:hAnsi="Arial" w:cs="Arial"/>
                <w:color w:val="000000"/>
                <w:sz w:val="18"/>
                <w:szCs w:val="18"/>
                <w:lang w:eastAsia="zh-CN"/>
              </w:rPr>
              <w:t>Per BC</w:t>
            </w:r>
          </w:p>
        </w:tc>
        <w:tc>
          <w:tcPr>
            <w:tcW w:w="3563" w:type="dxa"/>
            <w:tcBorders>
              <w:top w:val="single" w:sz="4" w:space="0" w:color="auto"/>
              <w:left w:val="single" w:sz="4" w:space="0" w:color="auto"/>
              <w:bottom w:val="single" w:sz="4" w:space="0" w:color="auto"/>
              <w:right w:val="single" w:sz="4" w:space="0" w:color="auto"/>
            </w:tcBorders>
            <w:shd w:val="clear" w:color="auto" w:fill="auto"/>
          </w:tcPr>
          <w:p w14:paraId="4F521354" w14:textId="77777777" w:rsidR="004E2DBE" w:rsidRPr="0054167D" w:rsidRDefault="004E2DBE" w:rsidP="008E3E68">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C5E1A" w14:textId="60E1E5A7" w:rsidR="004E2DBE" w:rsidRPr="0054167D" w:rsidRDefault="004E2DBE" w:rsidP="008E3E68">
            <w:pPr>
              <w:keepNext/>
              <w:keepLines/>
              <w:overflowPunct/>
              <w:autoSpaceDE/>
              <w:autoSpaceDN/>
              <w:adjustRightInd/>
              <w:spacing w:after="0"/>
              <w:textAlignment w:val="auto"/>
              <w:rPr>
                <w:rFonts w:ascii="Arial" w:hAnsi="Arial" w:cs="Arial"/>
                <w:color w:val="000000"/>
                <w:sz w:val="18"/>
                <w:szCs w:val="18"/>
                <w:lang w:eastAsia="ja-JP"/>
              </w:rPr>
            </w:pPr>
            <w:r w:rsidRPr="00257785">
              <w:rPr>
                <w:rFonts w:cs="Arial"/>
                <w:color w:val="000000" w:themeColor="text1"/>
                <w:szCs w:val="18"/>
              </w:rPr>
              <w:t>Optional with capability signalling</w:t>
            </w:r>
          </w:p>
        </w:tc>
      </w:tr>
      <w:tr w:rsidR="004E2DBE" w:rsidRPr="0054167D" w14:paraId="3AEA3598" w14:textId="77777777" w:rsidTr="008E3E6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D98C7C" w14:textId="77777777" w:rsidR="004E2DBE" w:rsidRPr="0054167D" w:rsidRDefault="004E2DBE" w:rsidP="008E3E68">
            <w:pPr>
              <w:keepNext/>
              <w:keepLines/>
              <w:overflowPunct/>
              <w:autoSpaceDE/>
              <w:autoSpaceDN/>
              <w:adjustRightInd/>
              <w:spacing w:after="0"/>
              <w:textAlignment w:val="auto"/>
              <w:rPr>
                <w:rFonts w:ascii="Arial" w:hAnsi="Arial" w:cs="Arial"/>
                <w:color w:val="000000"/>
                <w:sz w:val="18"/>
                <w:szCs w:val="18"/>
                <w:lang w:eastAsia="ja-JP"/>
              </w:rPr>
            </w:pPr>
            <w:r w:rsidRPr="0054167D">
              <w:rPr>
                <w:rFonts w:ascii="Arial" w:hAnsi="Arial" w:cs="Arial"/>
                <w:color w:val="000000"/>
                <w:sz w:val="18"/>
                <w:szCs w:val="18"/>
                <w:lang w:val="nl-NL" w:eastAsia="ja-JP"/>
              </w:rPr>
              <w:t>66. NR_MC_enh2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F3AA0" w14:textId="4FDE9599" w:rsidR="004E2DBE" w:rsidRPr="0054167D" w:rsidRDefault="004E2DBE" w:rsidP="008E3E68">
            <w:pPr>
              <w:keepNext/>
              <w:keepLines/>
              <w:overflowPunct/>
              <w:autoSpaceDE/>
              <w:autoSpaceDN/>
              <w:adjustRightInd/>
              <w:spacing w:after="0"/>
              <w:textAlignment w:val="auto"/>
              <w:rPr>
                <w:rFonts w:ascii="Arial" w:hAnsi="Arial" w:cs="Arial"/>
                <w:color w:val="000000"/>
                <w:sz w:val="18"/>
                <w:szCs w:val="18"/>
                <w:lang w:eastAsia="ja-JP"/>
              </w:rPr>
            </w:pPr>
            <w:r w:rsidRPr="0054167D">
              <w:rPr>
                <w:rFonts w:ascii="Arial" w:eastAsia="MS Mincho" w:hAnsi="Arial" w:cs="Arial" w:hint="eastAsia"/>
                <w:color w:val="000000"/>
                <w:sz w:val="18"/>
                <w:szCs w:val="18"/>
                <w:lang w:eastAsia="ja-JP"/>
              </w:rPr>
              <w:t>66</w:t>
            </w:r>
            <w:r w:rsidRPr="0054167D">
              <w:rPr>
                <w:rFonts w:ascii="Arial" w:eastAsia="MS Mincho" w:hAnsi="Arial" w:cs="Arial"/>
                <w:color w:val="000000"/>
                <w:sz w:val="18"/>
                <w:szCs w:val="18"/>
                <w:lang w:eastAsia="ja-JP"/>
              </w:rPr>
              <w:t>-</w:t>
            </w:r>
            <w:r>
              <w:rPr>
                <w:rFonts w:ascii="Arial" w:eastAsia="MS Mincho" w:hAnsi="Arial" w:cs="Arial"/>
                <w:color w:val="000000"/>
                <w:sz w:val="18"/>
                <w:szCs w:val="18"/>
                <w:lang w:eastAsia="ja-JP"/>
              </w:rPr>
              <w:t>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8F434" w14:textId="052A3D74" w:rsidR="004E2DBE" w:rsidRPr="0054167D" w:rsidRDefault="004E2DBE" w:rsidP="008E3E68">
            <w:pPr>
              <w:keepNext/>
              <w:keepLines/>
              <w:overflowPunct/>
              <w:autoSpaceDE/>
              <w:autoSpaceDN/>
              <w:adjustRightInd/>
              <w:spacing w:after="0"/>
              <w:textAlignment w:val="auto"/>
              <w:rPr>
                <w:rFonts w:ascii="Arial" w:hAnsi="Arial" w:cs="Arial"/>
                <w:color w:val="000000"/>
                <w:sz w:val="18"/>
                <w:szCs w:val="18"/>
                <w:lang w:eastAsia="zh-CN"/>
              </w:rPr>
            </w:pPr>
            <w:r w:rsidRPr="00DB6A8A">
              <w:rPr>
                <w:rFonts w:ascii="Arial" w:eastAsia="MS Mincho" w:hAnsi="Arial" w:cs="Arial" w:hint="eastAsia"/>
                <w:color w:val="000000"/>
                <w:sz w:val="18"/>
                <w:szCs w:val="18"/>
                <w:lang w:eastAsia="ja-JP"/>
              </w:rPr>
              <w:t>Multi</w:t>
            </w:r>
            <w:r w:rsidRPr="00DB6A8A">
              <w:rPr>
                <w:rFonts w:ascii="Arial" w:eastAsia="MS Mincho" w:hAnsi="Arial" w:cs="Arial"/>
                <w:color w:val="000000"/>
                <w:sz w:val="18"/>
                <w:szCs w:val="18"/>
                <w:lang w:eastAsia="ja-JP"/>
              </w:rPr>
              <w:t>-cell P</w:t>
            </w:r>
            <w:r>
              <w:rPr>
                <w:rFonts w:ascii="Arial" w:eastAsia="MS Mincho" w:hAnsi="Arial" w:cs="Arial"/>
                <w:color w:val="000000"/>
                <w:sz w:val="18"/>
                <w:szCs w:val="18"/>
                <w:lang w:eastAsia="ja-JP"/>
              </w:rPr>
              <w:t>U</w:t>
            </w:r>
            <w:r w:rsidRPr="00DB6A8A">
              <w:rPr>
                <w:rFonts w:ascii="Arial" w:eastAsia="MS Mincho" w:hAnsi="Arial" w:cs="Arial"/>
                <w:color w:val="000000"/>
                <w:sz w:val="18"/>
                <w:szCs w:val="18"/>
                <w:lang w:eastAsia="ja-JP"/>
              </w:rPr>
              <w:t xml:space="preserve">SCH scheduling by DCI format </w:t>
            </w:r>
            <w:r>
              <w:rPr>
                <w:rFonts w:ascii="Arial" w:eastAsia="MS Mincho" w:hAnsi="Arial" w:cs="Arial"/>
                <w:color w:val="000000"/>
                <w:sz w:val="18"/>
                <w:szCs w:val="18"/>
                <w:lang w:eastAsia="ja-JP"/>
              </w:rPr>
              <w:t>0</w:t>
            </w:r>
            <w:r w:rsidRPr="00DB6A8A">
              <w:rPr>
                <w:rFonts w:ascii="Arial" w:eastAsia="MS Mincho" w:hAnsi="Arial" w:cs="Arial"/>
                <w:color w:val="000000"/>
                <w:sz w:val="18"/>
                <w:szCs w:val="18"/>
                <w:lang w:eastAsia="ja-JP"/>
              </w:rPr>
              <w:t xml:space="preserve">_3 </w:t>
            </w:r>
            <w:r>
              <w:rPr>
                <w:rFonts w:ascii="Arial" w:eastAsia="MS Mincho" w:hAnsi="Arial" w:cs="Arial"/>
                <w:color w:val="000000"/>
                <w:sz w:val="18"/>
                <w:szCs w:val="18"/>
                <w:lang w:eastAsia="ja-JP"/>
              </w:rPr>
              <w:t xml:space="preserve">on a scheduling cell not included in the set of cells of cells of different SCS and/or carrier type </w:t>
            </w:r>
          </w:p>
        </w:tc>
        <w:tc>
          <w:tcPr>
            <w:tcW w:w="6476" w:type="dxa"/>
            <w:tcBorders>
              <w:top w:val="single" w:sz="4" w:space="0" w:color="auto"/>
              <w:left w:val="single" w:sz="4" w:space="0" w:color="auto"/>
              <w:bottom w:val="single" w:sz="4" w:space="0" w:color="auto"/>
              <w:right w:val="single" w:sz="4" w:space="0" w:color="auto"/>
            </w:tcBorders>
            <w:shd w:val="clear" w:color="auto" w:fill="auto"/>
          </w:tcPr>
          <w:p w14:paraId="09983666" w14:textId="153AFAEB" w:rsidR="004E2DBE" w:rsidRPr="00995E57" w:rsidRDefault="004E2DBE" w:rsidP="008E3E68">
            <w:pPr>
              <w:overflowPunct/>
              <w:autoSpaceDE/>
              <w:autoSpaceDN/>
              <w:adjustRightInd/>
              <w:spacing w:after="0"/>
              <w:textAlignment w:val="auto"/>
              <w:rPr>
                <w:rFonts w:ascii="Arial" w:eastAsia="MS Gothic" w:hAnsi="Arial" w:cs="Arial"/>
                <w:sz w:val="18"/>
                <w:szCs w:val="18"/>
                <w:lang w:eastAsia="ja-JP"/>
              </w:rPr>
            </w:pPr>
            <w:r w:rsidRPr="00995E57">
              <w:rPr>
                <w:rFonts w:ascii="Arial" w:eastAsia="MS Gothic" w:hAnsi="Arial" w:cs="Arial"/>
                <w:sz w:val="18"/>
                <w:szCs w:val="18"/>
                <w:lang w:eastAsia="ja-JP"/>
              </w:rPr>
              <w:t xml:space="preserve">1) UE supports monitoring DCI format </w:t>
            </w:r>
            <w:r>
              <w:rPr>
                <w:rFonts w:ascii="Arial" w:eastAsia="MS Gothic" w:hAnsi="Arial" w:cs="Arial"/>
                <w:sz w:val="18"/>
                <w:szCs w:val="18"/>
                <w:lang w:eastAsia="ja-JP"/>
              </w:rPr>
              <w:t>0</w:t>
            </w:r>
            <w:r w:rsidRPr="00995E57">
              <w:rPr>
                <w:rFonts w:ascii="Arial" w:eastAsia="MS Gothic" w:hAnsi="Arial" w:cs="Arial"/>
                <w:sz w:val="18"/>
                <w:szCs w:val="18"/>
                <w:lang w:eastAsia="ja-JP"/>
              </w:rPr>
              <w:t xml:space="preserve">_3 for </w:t>
            </w:r>
            <w:r>
              <w:rPr>
                <w:rFonts w:ascii="Arial" w:eastAsia="MS Gothic" w:hAnsi="Arial" w:cs="Arial"/>
                <w:sz w:val="18"/>
                <w:szCs w:val="18"/>
                <w:lang w:eastAsia="ja-JP"/>
              </w:rPr>
              <w:t>U</w:t>
            </w:r>
            <w:r w:rsidRPr="00995E57">
              <w:rPr>
                <w:rFonts w:ascii="Arial" w:eastAsia="MS Gothic" w:hAnsi="Arial" w:cs="Arial"/>
                <w:sz w:val="18"/>
                <w:szCs w:val="18"/>
                <w:lang w:eastAsia="ja-JP"/>
              </w:rPr>
              <w:t>L scheduling where scheduling cell is not included in a set of cells in same PUCCH group.</w:t>
            </w:r>
          </w:p>
          <w:p w14:paraId="2F6BA612" w14:textId="77777777" w:rsidR="004E2DBE" w:rsidRPr="00A3767E" w:rsidRDefault="004E2DBE" w:rsidP="008E3E68">
            <w:pPr>
              <w:overflowPunct/>
              <w:autoSpaceDE/>
              <w:autoSpaceDN/>
              <w:adjustRightInd/>
              <w:spacing w:after="0"/>
              <w:textAlignment w:val="auto"/>
              <w:rPr>
                <w:rFonts w:ascii="Arial" w:eastAsia="MS Gothic" w:hAnsi="Arial" w:cs="Arial"/>
                <w:sz w:val="18"/>
                <w:szCs w:val="18"/>
                <w:lang w:eastAsia="ja-JP"/>
              </w:rPr>
            </w:pPr>
            <w:r w:rsidRPr="00A3767E">
              <w:rPr>
                <w:rFonts w:ascii="Arial" w:eastAsia="MS Gothic" w:hAnsi="Arial" w:cs="Arial"/>
                <w:sz w:val="18"/>
                <w:szCs w:val="18"/>
                <w:lang w:eastAsia="ja-JP"/>
              </w:rPr>
              <w:t xml:space="preserve">2) Scheduling cell is </w:t>
            </w:r>
            <w:proofErr w:type="spellStart"/>
            <w:r w:rsidRPr="00A3767E">
              <w:rPr>
                <w:rFonts w:ascii="Arial" w:eastAsia="MS Gothic" w:hAnsi="Arial" w:cs="Arial"/>
                <w:sz w:val="18"/>
                <w:szCs w:val="18"/>
                <w:lang w:eastAsia="ja-JP"/>
              </w:rPr>
              <w:t>PCell</w:t>
            </w:r>
            <w:proofErr w:type="spellEnd"/>
            <w:r w:rsidRPr="00A3767E">
              <w:rPr>
                <w:rFonts w:ascii="Arial" w:eastAsia="MS Gothic" w:hAnsi="Arial" w:cs="Arial"/>
                <w:sz w:val="18"/>
                <w:szCs w:val="18"/>
                <w:lang w:eastAsia="ja-JP"/>
              </w:rPr>
              <w:t xml:space="preserve"> or </w:t>
            </w:r>
            <w:proofErr w:type="spellStart"/>
            <w:r w:rsidRPr="00A3767E">
              <w:rPr>
                <w:rFonts w:ascii="Arial" w:eastAsia="MS Gothic" w:hAnsi="Arial" w:cs="Arial"/>
                <w:sz w:val="18"/>
                <w:szCs w:val="18"/>
                <w:lang w:eastAsia="ja-JP"/>
              </w:rPr>
              <w:t>SCell</w:t>
            </w:r>
            <w:proofErr w:type="spellEnd"/>
            <w:r w:rsidRPr="00A3767E">
              <w:rPr>
                <w:rFonts w:ascii="Arial" w:eastAsia="MS Gothic" w:hAnsi="Arial" w:cs="Arial"/>
                <w:sz w:val="18"/>
                <w:szCs w:val="18"/>
                <w:lang w:eastAsia="ja-JP"/>
              </w:rPr>
              <w:t xml:space="preserve">, and a set of cells includes only </w:t>
            </w:r>
            <w:proofErr w:type="spellStart"/>
            <w:r w:rsidRPr="00A3767E">
              <w:rPr>
                <w:rFonts w:ascii="Arial" w:eastAsia="MS Gothic" w:hAnsi="Arial" w:cs="Arial"/>
                <w:sz w:val="18"/>
                <w:szCs w:val="18"/>
                <w:lang w:eastAsia="ja-JP"/>
              </w:rPr>
              <w:t>SCells</w:t>
            </w:r>
            <w:proofErr w:type="spellEnd"/>
            <w:r w:rsidRPr="00A3767E">
              <w:rPr>
                <w:rFonts w:ascii="Arial" w:eastAsia="MS Gothic" w:hAnsi="Arial" w:cs="Arial"/>
                <w:sz w:val="18"/>
                <w:szCs w:val="18"/>
                <w:lang w:eastAsia="ja-JP"/>
              </w:rPr>
              <w:t>.</w:t>
            </w:r>
          </w:p>
          <w:p w14:paraId="4FCED129" w14:textId="77777777" w:rsidR="004E2DBE" w:rsidRPr="00A3767E" w:rsidRDefault="004E2DBE" w:rsidP="008E3E68">
            <w:pPr>
              <w:overflowPunct/>
              <w:autoSpaceDE/>
              <w:autoSpaceDN/>
              <w:adjustRightInd/>
              <w:spacing w:after="0"/>
              <w:textAlignment w:val="auto"/>
              <w:rPr>
                <w:rFonts w:ascii="Arial" w:eastAsia="MS Gothic" w:hAnsi="Arial" w:cs="Arial"/>
                <w:strike/>
                <w:color w:val="FF0000"/>
                <w:sz w:val="18"/>
                <w:szCs w:val="18"/>
                <w:lang w:eastAsia="ja-JP"/>
              </w:rPr>
            </w:pPr>
            <w:r w:rsidRPr="00A3767E">
              <w:rPr>
                <w:rFonts w:ascii="Arial" w:eastAsia="MS Gothic" w:hAnsi="Arial" w:cs="Arial"/>
                <w:sz w:val="18"/>
                <w:szCs w:val="18"/>
                <w:lang w:eastAsia="ja-JP"/>
              </w:rPr>
              <w:t xml:space="preserve">3a) Scheduling cell and co-scheduled cells have different SCS. </w:t>
            </w:r>
            <w:r w:rsidRPr="00A3767E">
              <w:rPr>
                <w:rFonts w:ascii="Arial" w:eastAsia="MS Gothic" w:hAnsi="Arial" w:cs="Arial"/>
                <w:strike/>
                <w:color w:val="FF0000"/>
                <w:sz w:val="18"/>
                <w:szCs w:val="18"/>
                <w:lang w:eastAsia="ja-JP"/>
              </w:rPr>
              <w:t>The set of co-scheduled cells share the same SCS and carrier type</w:t>
            </w:r>
          </w:p>
          <w:p w14:paraId="4C3AFCD1" w14:textId="77777777" w:rsidR="004E2DBE" w:rsidRPr="00A3767E" w:rsidRDefault="004E2DBE" w:rsidP="008E3E68">
            <w:pPr>
              <w:overflowPunct/>
              <w:autoSpaceDE/>
              <w:autoSpaceDN/>
              <w:adjustRightInd/>
              <w:spacing w:after="0"/>
              <w:textAlignment w:val="auto"/>
              <w:rPr>
                <w:rFonts w:ascii="Arial" w:eastAsia="MS Gothic" w:hAnsi="Arial" w:cs="Arial"/>
                <w:sz w:val="18"/>
                <w:szCs w:val="18"/>
                <w:lang w:eastAsia="ja-JP"/>
              </w:rPr>
            </w:pPr>
            <w:r w:rsidRPr="00A3767E">
              <w:rPr>
                <w:rFonts w:ascii="Arial" w:eastAsia="MS Gothic" w:hAnsi="Arial" w:cs="Arial"/>
                <w:sz w:val="18"/>
                <w:szCs w:val="18"/>
                <w:lang w:eastAsia="ja-JP"/>
              </w:rPr>
              <w:t>Candidate value set for component 3a:</w:t>
            </w:r>
          </w:p>
          <w:p w14:paraId="0E01BF7C" w14:textId="77777777" w:rsidR="004E2DBE" w:rsidRPr="00A3767E" w:rsidRDefault="004E2DBE" w:rsidP="008E3E68">
            <w:pPr>
              <w:numPr>
                <w:ilvl w:val="0"/>
                <w:numId w:val="10"/>
              </w:numPr>
              <w:overflowPunct/>
              <w:autoSpaceDE/>
              <w:autoSpaceDN/>
              <w:adjustRightInd/>
              <w:spacing w:after="0"/>
              <w:textAlignment w:val="auto"/>
              <w:rPr>
                <w:rFonts w:ascii="Arial" w:eastAsia="MS Gothic" w:hAnsi="Arial" w:cs="Arial"/>
                <w:sz w:val="18"/>
                <w:szCs w:val="18"/>
                <w:lang w:eastAsia="ja-JP"/>
              </w:rPr>
            </w:pPr>
            <w:r w:rsidRPr="00A3767E">
              <w:rPr>
                <w:rFonts w:ascii="Arial" w:eastAsia="MS Gothic" w:hAnsi="Arial" w:cs="Arial"/>
                <w:sz w:val="18"/>
                <w:szCs w:val="18"/>
                <w:lang w:eastAsia="ja-JP"/>
              </w:rPr>
              <w:t>{Scheduling cell of lower SCS and scheduled cells of higher SCS, Scheduling cell of higher SCS and scheduled cells of lower SCS, both}</w:t>
            </w:r>
          </w:p>
          <w:p w14:paraId="741BBE8D" w14:textId="77777777" w:rsidR="004E2DBE" w:rsidRPr="00A3767E" w:rsidRDefault="004E2DBE" w:rsidP="008E3E68">
            <w:pPr>
              <w:overflowPunct/>
              <w:autoSpaceDE/>
              <w:autoSpaceDN/>
              <w:adjustRightInd/>
              <w:spacing w:after="0"/>
              <w:textAlignment w:val="auto"/>
              <w:rPr>
                <w:rFonts w:ascii="Arial" w:eastAsia="MS Gothic" w:hAnsi="Arial" w:cs="Arial"/>
                <w:sz w:val="18"/>
                <w:szCs w:val="18"/>
                <w:lang w:eastAsia="ja-JP"/>
              </w:rPr>
            </w:pPr>
            <w:r w:rsidRPr="00A3767E">
              <w:rPr>
                <w:rFonts w:ascii="Arial" w:eastAsia="MS Gothic" w:hAnsi="Arial" w:cs="Arial"/>
                <w:sz w:val="18"/>
                <w:szCs w:val="18"/>
                <w:lang w:eastAsia="ja-JP"/>
              </w:rPr>
              <w:t>3b) Scheduling cell and co-scheduled cells have same or different carrier type (FR1 licensed FDD or FR1 licensed TDD or FR1 unlicensed TDD or FR2-1 or FR2-2).</w:t>
            </w:r>
          </w:p>
          <w:p w14:paraId="676A2480" w14:textId="77777777" w:rsidR="004E2DBE" w:rsidRPr="00A3767E" w:rsidRDefault="004E2DBE" w:rsidP="008E3E68">
            <w:pPr>
              <w:overflowPunct/>
              <w:autoSpaceDE/>
              <w:autoSpaceDN/>
              <w:adjustRightInd/>
              <w:spacing w:after="0"/>
              <w:textAlignment w:val="auto"/>
              <w:rPr>
                <w:rFonts w:ascii="Arial" w:eastAsia="MS Gothic" w:hAnsi="Arial" w:cs="Arial"/>
                <w:sz w:val="18"/>
                <w:szCs w:val="18"/>
                <w:lang w:eastAsia="ja-JP"/>
              </w:rPr>
            </w:pPr>
            <w:r w:rsidRPr="00A3767E">
              <w:rPr>
                <w:rFonts w:ascii="Arial" w:eastAsia="MS Gothic" w:hAnsi="Arial" w:cs="Arial"/>
                <w:sz w:val="18"/>
                <w:szCs w:val="18"/>
                <w:lang w:eastAsia="ja-JP"/>
              </w:rPr>
              <w:t>Candidate value set for component 3b:</w:t>
            </w:r>
          </w:p>
          <w:p w14:paraId="6E073750" w14:textId="77777777" w:rsidR="004E2DBE" w:rsidRPr="00A3767E" w:rsidRDefault="004E2DBE" w:rsidP="008E3E68">
            <w:pPr>
              <w:numPr>
                <w:ilvl w:val="0"/>
                <w:numId w:val="10"/>
              </w:numPr>
              <w:overflowPunct/>
              <w:autoSpaceDE/>
              <w:autoSpaceDN/>
              <w:adjustRightInd/>
              <w:spacing w:after="0"/>
              <w:textAlignment w:val="auto"/>
              <w:rPr>
                <w:rFonts w:ascii="Arial" w:eastAsia="MS Gothic" w:hAnsi="Arial" w:cs="Arial"/>
                <w:sz w:val="18"/>
                <w:szCs w:val="18"/>
                <w:lang w:eastAsia="ja-JP"/>
              </w:rPr>
            </w:pPr>
            <w:r w:rsidRPr="00A3767E">
              <w:rPr>
                <w:rFonts w:ascii="Arial" w:eastAsia="MS Gothic" w:hAnsi="Arial" w:cs="Arial"/>
                <w:sz w:val="18"/>
                <w:szCs w:val="18"/>
                <w:lang w:eastAsia="ja-JP"/>
              </w:rPr>
              <w:t xml:space="preserve">Indication of support/not support for each of applicable combinations of scheduling cell from </w:t>
            </w:r>
            <w:r w:rsidRPr="00A3767E">
              <w:rPr>
                <w:rFonts w:ascii="Arial" w:eastAsia="MS Gothic" w:hAnsi="Arial" w:cs="Arial" w:hint="eastAsia"/>
                <w:sz w:val="18"/>
                <w:szCs w:val="18"/>
                <w:lang w:eastAsia="ja-JP"/>
              </w:rPr>
              <w:t>{</w:t>
            </w:r>
            <w:r w:rsidRPr="00A3767E">
              <w:rPr>
                <w:rFonts w:ascii="Arial" w:eastAsia="MS Gothic" w:hAnsi="Arial" w:cs="Arial"/>
                <w:sz w:val="18"/>
                <w:szCs w:val="18"/>
                <w:lang w:eastAsia="ja-JP"/>
              </w:rPr>
              <w:t xml:space="preserve">FR1 licensed FDD, FR1 licensed TDD, FR1 unlicensed TDD, FR2-1, FR2-2} and scheduled cells from </w:t>
            </w:r>
            <w:r w:rsidRPr="00A3767E">
              <w:rPr>
                <w:rFonts w:ascii="Arial" w:eastAsia="MS Gothic" w:hAnsi="Arial" w:cs="Arial" w:hint="eastAsia"/>
                <w:sz w:val="18"/>
                <w:szCs w:val="18"/>
                <w:lang w:eastAsia="ja-JP"/>
              </w:rPr>
              <w:t>{</w:t>
            </w:r>
            <w:r w:rsidRPr="00A3767E">
              <w:rPr>
                <w:rFonts w:ascii="Arial" w:eastAsia="MS Gothic" w:hAnsi="Arial" w:cs="Arial"/>
                <w:sz w:val="18"/>
                <w:szCs w:val="18"/>
                <w:lang w:eastAsia="ja-JP"/>
              </w:rPr>
              <w:t xml:space="preserve">FR1 licensed </w:t>
            </w:r>
            <w:r w:rsidRPr="00A3767E">
              <w:rPr>
                <w:rFonts w:ascii="Arial" w:eastAsia="MS Gothic" w:hAnsi="Arial" w:cs="Arial"/>
                <w:sz w:val="18"/>
                <w:szCs w:val="18"/>
                <w:lang w:eastAsia="ja-JP"/>
              </w:rPr>
              <w:lastRenderedPageBreak/>
              <w:t>FDD, FR1 licensed TDD, FR1 unlicensed TDD, FR2-1, FR2-2} from the band combinations</w:t>
            </w:r>
          </w:p>
          <w:p w14:paraId="25E1D8B9" w14:textId="22C6F3B0" w:rsidR="004E2DBE" w:rsidRPr="00C92DB2" w:rsidRDefault="004E2DBE" w:rsidP="008E3E68">
            <w:pPr>
              <w:keepNext/>
              <w:keepLines/>
              <w:overflowPunct/>
              <w:autoSpaceDE/>
              <w:autoSpaceDN/>
              <w:adjustRightInd/>
              <w:spacing w:after="0"/>
              <w:textAlignment w:val="auto"/>
              <w:rPr>
                <w:rFonts w:ascii="Arial" w:eastAsia="MS Mincho" w:hAnsi="Arial" w:cs="Arial"/>
                <w:color w:val="FF0000"/>
                <w:sz w:val="18"/>
                <w:szCs w:val="18"/>
                <w:lang w:eastAsia="ja-JP"/>
              </w:rPr>
            </w:pPr>
            <w:r>
              <w:rPr>
                <w:rFonts w:ascii="Arial" w:eastAsia="MS Mincho" w:hAnsi="Arial" w:cs="Arial"/>
                <w:color w:val="FF0000"/>
                <w:sz w:val="18"/>
                <w:szCs w:val="18"/>
                <w:lang w:eastAsia="ja-JP"/>
              </w:rPr>
              <w:t>4</w:t>
            </w:r>
            <w:r w:rsidRPr="00C92DB2">
              <w:rPr>
                <w:rFonts w:ascii="Arial" w:eastAsia="MS Mincho" w:hAnsi="Arial" w:cs="Arial"/>
                <w:color w:val="FF0000"/>
                <w:sz w:val="18"/>
                <w:szCs w:val="18"/>
                <w:lang w:eastAsia="ja-JP"/>
              </w:rPr>
              <w:t xml:space="preserve">) </w:t>
            </w:r>
            <w:r>
              <w:rPr>
                <w:rFonts w:ascii="Arial" w:eastAsia="MS Mincho" w:hAnsi="Arial" w:cs="Arial"/>
                <w:color w:val="FF0000"/>
                <w:sz w:val="18"/>
                <w:szCs w:val="18"/>
                <w:lang w:eastAsia="ja-JP"/>
              </w:rPr>
              <w:t xml:space="preserve">The set of co-scheduled cells </w:t>
            </w:r>
            <w:r w:rsidRPr="00C92DB2">
              <w:rPr>
                <w:rFonts w:ascii="Arial" w:eastAsia="MS Mincho" w:hAnsi="Arial" w:cs="Arial"/>
                <w:color w:val="FF0000"/>
                <w:sz w:val="18"/>
                <w:szCs w:val="18"/>
                <w:lang w:eastAsia="ja-JP"/>
              </w:rPr>
              <w:t xml:space="preserve">have different SCS and/or carrier type: value set: </w:t>
            </w:r>
            <w:r w:rsidRPr="00C010C7">
              <w:rPr>
                <w:rFonts w:ascii="Arial" w:eastAsia="MS Mincho" w:hAnsi="Arial" w:cs="Arial"/>
                <w:color w:val="FF0000"/>
                <w:sz w:val="18"/>
                <w:szCs w:val="18"/>
                <w:highlight w:val="yellow"/>
                <w:lang w:eastAsia="ja-JP"/>
              </w:rPr>
              <w:t>{FR1 licensed FDD 15kHz &amp; 30 kHz, FR1 licensed TDD 30kHz &amp; 60kHz, FR2-1 60kHz &amp; 120KHz, FR1 licensed FDD 15kHz &amp; FR1 licensed TDD 15 kHz, FR1 licensed FDD 30kHz &amp; FR1 licensed TDD 30 kHz, FR1 licensed FDD 15kHz &amp; FR1 licensed TDD 30 kHz, FR1 licensed FDD 15kHz &amp; FR1 licensed TDD 60 kHz}</w:t>
            </w:r>
            <w:r w:rsidRPr="00C92DB2">
              <w:rPr>
                <w:rFonts w:ascii="Arial" w:eastAsia="MS Mincho" w:hAnsi="Arial" w:cs="Arial"/>
                <w:color w:val="FF0000"/>
                <w:sz w:val="18"/>
                <w:szCs w:val="18"/>
                <w:lang w:eastAsia="ja-JP"/>
              </w:rPr>
              <w:t>, UE reports one or multiple of values from the value set</w:t>
            </w:r>
          </w:p>
          <w:p w14:paraId="5CAD2DE7" w14:textId="591E2E4A" w:rsidR="00295EA0" w:rsidRPr="0054167D" w:rsidRDefault="00EF5E4A" w:rsidP="008E3E68">
            <w:pPr>
              <w:overflowPunct/>
              <w:autoSpaceDE/>
              <w:autoSpaceDN/>
              <w:adjustRightInd/>
              <w:spacing w:after="0"/>
              <w:textAlignment w:val="auto"/>
              <w:rPr>
                <w:rFonts w:ascii="Arial" w:eastAsia="MS Mincho" w:hAnsi="Arial" w:cs="Arial"/>
                <w:sz w:val="18"/>
                <w:szCs w:val="18"/>
                <w:lang w:eastAsia="ja-JP"/>
              </w:rPr>
            </w:pPr>
            <w:r w:rsidRPr="00FD3B79">
              <w:rPr>
                <w:rFonts w:ascii="Arial" w:eastAsia="MS Mincho" w:hAnsi="Arial" w:cs="Arial"/>
                <w:sz w:val="18"/>
                <w:szCs w:val="18"/>
                <w:highlight w:val="yellow"/>
                <w:lang w:eastAsia="ja-JP"/>
              </w:rPr>
              <w:t xml:space="preserve">5) </w:t>
            </w:r>
            <w:r w:rsidR="00FD3B79" w:rsidRPr="00FD3B79">
              <w:rPr>
                <w:rFonts w:ascii="Arial" w:eastAsia="MS Mincho" w:hAnsi="Arial" w:cs="Arial"/>
                <w:sz w:val="18"/>
                <w:szCs w:val="18"/>
                <w:highlight w:val="yellow"/>
                <w:lang w:eastAsia="ja-JP"/>
              </w:rPr>
              <w:t>…X)</w:t>
            </w:r>
            <w:r w:rsidR="00FD3B79">
              <w:rPr>
                <w:rFonts w:ascii="Arial" w:eastAsia="MS Mincho" w:hAnsi="Arial" w:cs="Arial"/>
                <w:sz w:val="18"/>
                <w:szCs w:val="18"/>
                <w:lang w:eastAsia="ja-JP"/>
              </w:rPr>
              <w:t xml:space="preserve"> </w:t>
            </w:r>
            <w:r w:rsidR="00DC5876">
              <w:rPr>
                <w:rFonts w:ascii="Arial" w:eastAsia="MS Mincho" w:hAnsi="Arial" w:cs="Arial"/>
                <w:color w:val="000000"/>
                <w:sz w:val="18"/>
                <w:szCs w:val="18"/>
                <w:highlight w:val="yellow"/>
                <w:lang w:eastAsia="ja-JP"/>
              </w:rPr>
              <w:t>The remaining components as i</w:t>
            </w:r>
            <w:r w:rsidR="00DC5876" w:rsidRPr="003C7DA7">
              <w:rPr>
                <w:rFonts w:ascii="Arial" w:eastAsia="MS Mincho" w:hAnsi="Arial" w:cs="Arial"/>
                <w:color w:val="000000"/>
                <w:sz w:val="18"/>
                <w:szCs w:val="18"/>
                <w:highlight w:val="yellow"/>
                <w:lang w:eastAsia="ja-JP"/>
              </w:rPr>
              <w:t>n FG 49-</w:t>
            </w:r>
            <w:r w:rsidR="00DC5876">
              <w:rPr>
                <w:rFonts w:ascii="Arial" w:eastAsia="MS Mincho" w:hAnsi="Arial" w:cs="Arial"/>
                <w:color w:val="000000"/>
                <w:sz w:val="18"/>
                <w:szCs w:val="18"/>
                <w:highlight w:val="yellow"/>
                <w:lang w:eastAsia="ja-JP"/>
              </w:rPr>
              <w:t>2</w:t>
            </w:r>
            <w:r w:rsidR="00AD1155">
              <w:rPr>
                <w:rFonts w:ascii="Arial" w:eastAsia="MS Mincho" w:hAnsi="Arial" w:cs="Arial"/>
                <w:color w:val="000000"/>
                <w:sz w:val="18"/>
                <w:szCs w:val="18"/>
                <w:highlight w:val="yellow"/>
                <w:lang w:eastAsia="ja-JP"/>
              </w:rPr>
              <w:t>b</w:t>
            </w:r>
            <w:r w:rsidR="00DC5876" w:rsidRPr="00EF5E4A" w:rsidDel="00DC5876">
              <w:rPr>
                <w:rFonts w:ascii="Arial" w:eastAsia="MS Mincho" w:hAnsi="Arial" w:cs="Arial"/>
                <w:sz w:val="18"/>
                <w:szCs w:val="18"/>
                <w:highlight w:val="yellow"/>
                <w:lang w:eastAsia="ja-JP"/>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C6EDE7" w14:textId="752B1A96" w:rsidR="004E2DBE" w:rsidRPr="0054167D" w:rsidRDefault="004E2DBE" w:rsidP="008E3E68">
            <w:pPr>
              <w:keepNext/>
              <w:keepLines/>
              <w:overflowPunct/>
              <w:autoSpaceDE/>
              <w:autoSpaceDN/>
              <w:adjustRightInd/>
              <w:spacing w:after="0"/>
              <w:textAlignment w:val="auto"/>
              <w:rPr>
                <w:rFonts w:ascii="Arial" w:eastAsia="MS Mincho" w:hAnsi="Arial" w:cs="Arial"/>
                <w:color w:val="000000"/>
                <w:sz w:val="18"/>
                <w:szCs w:val="18"/>
                <w:lang w:eastAsia="ja-JP"/>
              </w:rPr>
            </w:pPr>
            <w:r>
              <w:rPr>
                <w:rFonts w:ascii="Arial" w:eastAsia="MS Mincho" w:hAnsi="Arial" w:cs="Arial"/>
                <w:color w:val="000000"/>
                <w:sz w:val="18"/>
                <w:szCs w:val="18"/>
                <w:lang w:eastAsia="ja-JP"/>
              </w:rPr>
              <w:lastRenderedPageBreak/>
              <w:t>49-2b</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4907784" w14:textId="38BEF615" w:rsidR="004E2DBE" w:rsidRPr="0054167D" w:rsidRDefault="004E2DBE" w:rsidP="008E3E68">
            <w:pPr>
              <w:keepNext/>
              <w:keepLines/>
              <w:overflowPunct/>
              <w:autoSpaceDE/>
              <w:autoSpaceDN/>
              <w:adjustRightInd/>
              <w:spacing w:after="0"/>
              <w:textAlignment w:val="auto"/>
              <w:rPr>
                <w:rFonts w:ascii="Arial" w:hAnsi="Arial" w:cs="Arial"/>
                <w:color w:val="000000"/>
                <w:sz w:val="18"/>
                <w:szCs w:val="18"/>
                <w:lang w:eastAsia="zh-CN"/>
              </w:rPr>
            </w:pPr>
            <w:r>
              <w:rPr>
                <w:rFonts w:ascii="Arial" w:hAnsi="Arial" w:cs="Arial"/>
                <w:color w:val="000000"/>
                <w:sz w:val="18"/>
                <w:szCs w:val="18"/>
                <w:lang w:eastAsia="zh-CN"/>
              </w:rPr>
              <w:t>Per BC</w:t>
            </w:r>
          </w:p>
        </w:tc>
        <w:tc>
          <w:tcPr>
            <w:tcW w:w="3563" w:type="dxa"/>
            <w:tcBorders>
              <w:top w:val="single" w:sz="4" w:space="0" w:color="auto"/>
              <w:left w:val="single" w:sz="4" w:space="0" w:color="auto"/>
              <w:bottom w:val="single" w:sz="4" w:space="0" w:color="auto"/>
              <w:right w:val="single" w:sz="4" w:space="0" w:color="auto"/>
            </w:tcBorders>
            <w:shd w:val="clear" w:color="auto" w:fill="auto"/>
          </w:tcPr>
          <w:p w14:paraId="76E7ADF0" w14:textId="77777777" w:rsidR="004E2DBE" w:rsidRPr="0054167D" w:rsidRDefault="004E2DBE" w:rsidP="008E3E68">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8D543" w14:textId="55341B2C" w:rsidR="004E2DBE" w:rsidRPr="0054167D" w:rsidRDefault="004E2DBE" w:rsidP="008E3E68">
            <w:pPr>
              <w:keepNext/>
              <w:keepLines/>
              <w:overflowPunct/>
              <w:autoSpaceDE/>
              <w:autoSpaceDN/>
              <w:adjustRightInd/>
              <w:spacing w:after="0"/>
              <w:textAlignment w:val="auto"/>
              <w:rPr>
                <w:rFonts w:ascii="Arial" w:hAnsi="Arial" w:cs="Arial"/>
                <w:color w:val="000000"/>
                <w:sz w:val="18"/>
                <w:szCs w:val="18"/>
                <w:lang w:eastAsia="ja-JP"/>
              </w:rPr>
            </w:pPr>
            <w:r w:rsidRPr="00257785">
              <w:rPr>
                <w:rFonts w:cs="Arial"/>
                <w:color w:val="000000" w:themeColor="text1"/>
                <w:szCs w:val="18"/>
              </w:rPr>
              <w:t>Optional with capability signalling</w:t>
            </w:r>
          </w:p>
        </w:tc>
      </w:tr>
      <w:tr w:rsidR="004E2DBE" w:rsidRPr="0054167D" w14:paraId="5ABD1786" w14:textId="77777777" w:rsidTr="008E3E6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3BF409" w14:textId="4A98C1A3" w:rsidR="004E2DBE" w:rsidRPr="0054167D" w:rsidRDefault="004E2DBE" w:rsidP="008E3E68">
            <w:pPr>
              <w:keepNext/>
              <w:keepLines/>
              <w:overflowPunct/>
              <w:autoSpaceDE/>
              <w:autoSpaceDN/>
              <w:adjustRightInd/>
              <w:spacing w:after="0"/>
              <w:textAlignment w:val="auto"/>
              <w:rPr>
                <w:rFonts w:ascii="Arial" w:hAnsi="Arial" w:cs="Arial"/>
                <w:color w:val="000000"/>
                <w:sz w:val="18"/>
                <w:szCs w:val="18"/>
                <w:lang w:val="nl-NL" w:eastAsia="ja-JP"/>
              </w:rPr>
            </w:pPr>
            <w:r w:rsidRPr="0054167D">
              <w:rPr>
                <w:rFonts w:ascii="Arial" w:hAnsi="Arial" w:cs="Arial"/>
                <w:color w:val="000000"/>
                <w:sz w:val="18"/>
                <w:szCs w:val="18"/>
                <w:lang w:val="nl-NL" w:eastAsia="ja-JP"/>
              </w:rPr>
              <w:t>66. NR_MC_enh2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DDDDA" w14:textId="4F95B6B1" w:rsidR="004E2DBE" w:rsidRPr="0054167D" w:rsidRDefault="004E2DBE" w:rsidP="008E3E68">
            <w:pPr>
              <w:keepNext/>
              <w:keepLines/>
              <w:overflowPunct/>
              <w:autoSpaceDE/>
              <w:autoSpaceDN/>
              <w:adjustRightInd/>
              <w:spacing w:after="0"/>
              <w:textAlignment w:val="auto"/>
              <w:rPr>
                <w:rFonts w:ascii="Arial" w:eastAsia="MS Mincho" w:hAnsi="Arial" w:cs="Arial"/>
                <w:color w:val="000000"/>
                <w:sz w:val="18"/>
                <w:szCs w:val="18"/>
                <w:lang w:eastAsia="ja-JP"/>
              </w:rPr>
            </w:pPr>
            <w:r w:rsidRPr="0054167D">
              <w:rPr>
                <w:rFonts w:ascii="Arial" w:eastAsia="MS Mincho" w:hAnsi="Arial" w:cs="Arial" w:hint="eastAsia"/>
                <w:color w:val="000000"/>
                <w:sz w:val="18"/>
                <w:szCs w:val="18"/>
                <w:lang w:eastAsia="ja-JP"/>
              </w:rPr>
              <w:t>66</w:t>
            </w:r>
            <w:r w:rsidRPr="0054167D">
              <w:rPr>
                <w:rFonts w:ascii="Arial" w:eastAsia="MS Mincho" w:hAnsi="Arial" w:cs="Arial"/>
                <w:color w:val="000000"/>
                <w:sz w:val="18"/>
                <w:szCs w:val="18"/>
                <w:lang w:eastAsia="ja-JP"/>
              </w:rPr>
              <w:t>-</w:t>
            </w:r>
            <w:r>
              <w:rPr>
                <w:rFonts w:ascii="Arial" w:eastAsia="MS Mincho" w:hAnsi="Arial" w:cs="Arial"/>
                <w:color w:val="000000"/>
                <w:sz w:val="18"/>
                <w:szCs w:val="18"/>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4D335" w14:textId="3041A147" w:rsidR="004E2DBE" w:rsidRPr="00DB6A8A" w:rsidRDefault="004E2DBE" w:rsidP="008E3E68">
            <w:pPr>
              <w:keepNext/>
              <w:keepLines/>
              <w:overflowPunct/>
              <w:autoSpaceDE/>
              <w:autoSpaceDN/>
              <w:adjustRightInd/>
              <w:spacing w:after="0"/>
              <w:textAlignment w:val="auto"/>
              <w:rPr>
                <w:rFonts w:ascii="Arial" w:eastAsia="MS Mincho" w:hAnsi="Arial" w:cs="Arial"/>
                <w:color w:val="000000"/>
                <w:sz w:val="18"/>
                <w:szCs w:val="18"/>
                <w:lang w:eastAsia="ja-JP"/>
              </w:rPr>
            </w:pPr>
            <w:r>
              <w:rPr>
                <w:rFonts w:ascii="Arial" w:eastAsia="MS Mincho" w:hAnsi="Arial" w:cs="Arial"/>
                <w:color w:val="000000"/>
                <w:sz w:val="18"/>
                <w:szCs w:val="18"/>
                <w:lang w:eastAsia="ja-JP"/>
              </w:rPr>
              <w:t xml:space="preserve">Multi-PDSCH </w:t>
            </w:r>
            <w:r w:rsidRPr="00DB6A8A">
              <w:rPr>
                <w:rFonts w:ascii="Arial" w:eastAsia="MS Mincho" w:hAnsi="Arial" w:cs="Arial"/>
                <w:color w:val="000000"/>
                <w:sz w:val="18"/>
                <w:szCs w:val="18"/>
                <w:lang w:eastAsia="ja-JP"/>
              </w:rPr>
              <w:t xml:space="preserve">scheduling by DCI format 1_3 </w:t>
            </w:r>
            <w:r w:rsidR="00F114BE">
              <w:rPr>
                <w:rFonts w:ascii="Arial" w:eastAsia="MS Mincho" w:hAnsi="Arial" w:cs="Arial"/>
                <w:color w:val="000000"/>
                <w:sz w:val="18"/>
                <w:szCs w:val="18"/>
                <w:lang w:eastAsia="ja-JP"/>
              </w:rPr>
              <w:t>with 120kHz SCS in FR</w:t>
            </w:r>
            <w:r w:rsidR="00F57360">
              <w:rPr>
                <w:rFonts w:ascii="Arial" w:eastAsia="MS Mincho" w:hAnsi="Arial" w:cs="Arial"/>
                <w:color w:val="000000"/>
                <w:sz w:val="18"/>
                <w:szCs w:val="18"/>
                <w:lang w:eastAsia="ja-JP"/>
              </w:rPr>
              <w:t>2-</w:t>
            </w:r>
            <w:r w:rsidR="00F114BE">
              <w:rPr>
                <w:rFonts w:ascii="Arial" w:eastAsia="MS Mincho" w:hAnsi="Arial" w:cs="Arial"/>
                <w:color w:val="000000"/>
                <w:sz w:val="18"/>
                <w:szCs w:val="18"/>
                <w:lang w:eastAsia="ja-JP"/>
              </w:rPr>
              <w:t>1</w:t>
            </w:r>
          </w:p>
        </w:tc>
        <w:tc>
          <w:tcPr>
            <w:tcW w:w="6476" w:type="dxa"/>
            <w:tcBorders>
              <w:top w:val="single" w:sz="4" w:space="0" w:color="auto"/>
              <w:left w:val="single" w:sz="4" w:space="0" w:color="auto"/>
              <w:bottom w:val="single" w:sz="4" w:space="0" w:color="auto"/>
              <w:right w:val="single" w:sz="4" w:space="0" w:color="auto"/>
            </w:tcBorders>
            <w:shd w:val="clear" w:color="auto" w:fill="auto"/>
          </w:tcPr>
          <w:p w14:paraId="45C69AF6" w14:textId="47FAB91A" w:rsidR="004E2DBE" w:rsidRPr="006B1013" w:rsidRDefault="004E2DBE" w:rsidP="008E3E68">
            <w:pPr>
              <w:pStyle w:val="TAL"/>
              <w:rPr>
                <w:lang w:val="en-US"/>
              </w:rPr>
            </w:pPr>
            <w:r w:rsidRPr="00D400AF">
              <w:rPr>
                <w:rFonts w:eastAsia="MS Mincho" w:cs="Arial"/>
                <w:color w:val="000000"/>
                <w:szCs w:val="18"/>
                <w:lang w:eastAsia="ja-JP"/>
              </w:rPr>
              <w:t xml:space="preserve">1) </w:t>
            </w:r>
            <w:r w:rsidRPr="006B1013">
              <w:rPr>
                <w:lang w:val="en-US"/>
              </w:rPr>
              <w:t xml:space="preserve">Multi-PDSCH scheduling </w:t>
            </w:r>
            <w:r>
              <w:rPr>
                <w:lang w:val="en-US"/>
              </w:rPr>
              <w:t xml:space="preserve">on a co-scheduled cell </w:t>
            </w:r>
            <w:r w:rsidR="00F57360" w:rsidRPr="006B1013">
              <w:rPr>
                <w:lang w:val="en-US"/>
              </w:rPr>
              <w:t>with 120 kHz SCS</w:t>
            </w:r>
            <w:r w:rsidR="00F57360">
              <w:rPr>
                <w:lang w:val="en-US"/>
              </w:rPr>
              <w:t xml:space="preserve"> in FR2-1</w:t>
            </w:r>
            <w:r w:rsidR="000F27DE">
              <w:rPr>
                <w:lang w:val="en-US"/>
              </w:rPr>
              <w:t xml:space="preserve"> </w:t>
            </w:r>
            <w:r w:rsidRPr="006B1013">
              <w:rPr>
                <w:lang w:val="en-US"/>
              </w:rPr>
              <w:t xml:space="preserve">by single DCI </w:t>
            </w:r>
            <w:r>
              <w:rPr>
                <w:lang w:val="en-US"/>
              </w:rPr>
              <w:t xml:space="preserve">format 1_3 </w:t>
            </w:r>
          </w:p>
          <w:p w14:paraId="5B275804" w14:textId="563FB27A" w:rsidR="004E2DBE" w:rsidRPr="006D7AE1" w:rsidRDefault="004E2DBE" w:rsidP="008E3E68">
            <w:pPr>
              <w:keepNext/>
              <w:keepLines/>
              <w:overflowPunct/>
              <w:autoSpaceDE/>
              <w:autoSpaceDN/>
              <w:adjustRightInd/>
              <w:spacing w:after="0"/>
              <w:textAlignment w:val="auto"/>
              <w:rPr>
                <w:rFonts w:ascii="Arial" w:eastAsia="MS Mincho" w:hAnsi="Arial" w:cs="Arial"/>
                <w:color w:val="000000"/>
                <w:sz w:val="18"/>
                <w:szCs w:val="18"/>
                <w:lang w:eastAsia="ja-JP"/>
              </w:rPr>
            </w:pPr>
            <w:r w:rsidRPr="00E872D9">
              <w:rPr>
                <w:rFonts w:ascii="Arial" w:eastAsia="MS Mincho" w:hAnsi="Arial" w:cs="Arial"/>
                <w:color w:val="000000"/>
                <w:sz w:val="18"/>
                <w:szCs w:val="18"/>
                <w:lang w:eastAsia="ja-JP"/>
              </w:rPr>
              <w:t>2) HARQ enhancements for both type 1 and type 2 HARQ codebook for supporting multi-PDSCH scheduling on a co-scheduled cell with a single DCI format 1_3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5389D9C" w14:textId="77777777" w:rsidR="004E2DBE" w:rsidRDefault="004E2DBE" w:rsidP="008E3E68">
            <w:pPr>
              <w:keepNext/>
              <w:keepLines/>
              <w:overflowPunct/>
              <w:autoSpaceDE/>
              <w:autoSpaceDN/>
              <w:adjustRightInd/>
              <w:spacing w:after="0"/>
              <w:textAlignment w:val="auto"/>
              <w:rPr>
                <w:rFonts w:ascii="Arial" w:eastAsia="MS Mincho" w:hAnsi="Arial" w:cs="Arial"/>
                <w:color w:val="000000"/>
                <w:sz w:val="18"/>
                <w:szCs w:val="18"/>
                <w:lang w:eastAsia="ja-JP"/>
              </w:rPr>
            </w:pPr>
            <w:r>
              <w:rPr>
                <w:rFonts w:ascii="Arial" w:eastAsia="MS Mincho" w:hAnsi="Arial" w:cs="Arial"/>
                <w:color w:val="000000"/>
                <w:sz w:val="18"/>
                <w:szCs w:val="18"/>
                <w:lang w:eastAsia="ja-JP"/>
              </w:rPr>
              <w:t>24-1f</w:t>
            </w:r>
            <w:r>
              <w:rPr>
                <w:rFonts w:ascii="Arial" w:eastAsia="MS Mincho" w:hAnsi="Arial" w:cs="Arial"/>
                <w:color w:val="000000"/>
                <w:sz w:val="18"/>
                <w:szCs w:val="18"/>
                <w:lang w:eastAsia="ja-JP"/>
              </w:rPr>
              <w:br/>
            </w:r>
          </w:p>
          <w:p w14:paraId="2C74ED7C" w14:textId="26339DC7" w:rsidR="004E2DBE" w:rsidRDefault="004E2DBE" w:rsidP="008E3E68">
            <w:pPr>
              <w:keepNext/>
              <w:keepLines/>
              <w:overflowPunct/>
              <w:autoSpaceDE/>
              <w:autoSpaceDN/>
              <w:adjustRightInd/>
              <w:spacing w:after="0"/>
              <w:textAlignment w:val="auto"/>
              <w:rPr>
                <w:rFonts w:ascii="Arial" w:eastAsia="MS Mincho" w:hAnsi="Arial" w:cs="Arial"/>
                <w:color w:val="000000"/>
                <w:sz w:val="18"/>
                <w:szCs w:val="18"/>
                <w:lang w:eastAsia="ja-JP"/>
              </w:rPr>
            </w:pPr>
            <w:r w:rsidRPr="00C75989">
              <w:rPr>
                <w:rFonts w:ascii="Arial" w:eastAsia="MS Mincho" w:hAnsi="Arial" w:cs="Arial"/>
                <w:color w:val="000000"/>
                <w:sz w:val="18"/>
                <w:szCs w:val="18"/>
                <w:lang w:eastAsia="ja-JP"/>
              </w:rPr>
              <w:t>At least one of {49-1, 49-1b, 61-1, 61-</w:t>
            </w:r>
            <w:r>
              <w:rPr>
                <w:rFonts w:ascii="Arial" w:eastAsia="MS Mincho" w:hAnsi="Arial" w:cs="Arial"/>
                <w:color w:val="000000"/>
                <w:sz w:val="18"/>
                <w:szCs w:val="18"/>
                <w:lang w:eastAsia="ja-JP"/>
              </w:rPr>
              <w:t>1b</w:t>
            </w:r>
            <w:r w:rsidRPr="00C75989">
              <w:rPr>
                <w:rFonts w:ascii="Arial" w:eastAsia="MS Mincho" w:hAnsi="Arial" w:cs="Arial"/>
                <w:color w:val="000000"/>
                <w:sz w:val="18"/>
                <w:szCs w:val="18"/>
                <w:lang w:eastAsia="ja-JP"/>
              </w:rPr>
              <w:t>}</w:t>
            </w:r>
          </w:p>
          <w:p w14:paraId="0F688166" w14:textId="0EDF75C4" w:rsidR="004E2DBE" w:rsidRDefault="004E2DBE" w:rsidP="008E3E68">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738E7C5" w14:textId="1FA41138" w:rsidR="004E2DBE" w:rsidRPr="0054167D" w:rsidRDefault="00292781" w:rsidP="008E3E68">
            <w:pPr>
              <w:keepNext/>
              <w:keepLines/>
              <w:overflowPunct/>
              <w:autoSpaceDE/>
              <w:autoSpaceDN/>
              <w:adjustRightInd/>
              <w:spacing w:after="0"/>
              <w:textAlignment w:val="auto"/>
              <w:rPr>
                <w:rFonts w:ascii="Arial" w:hAnsi="Arial" w:cs="Arial"/>
                <w:color w:val="000000"/>
                <w:sz w:val="18"/>
                <w:szCs w:val="18"/>
                <w:lang w:eastAsia="zh-CN"/>
              </w:rPr>
            </w:pPr>
            <w:r>
              <w:rPr>
                <w:rFonts w:ascii="Arial" w:hAnsi="Arial" w:cs="Arial"/>
                <w:color w:val="000000"/>
                <w:sz w:val="18"/>
                <w:szCs w:val="18"/>
                <w:lang w:eastAsia="zh-CN"/>
              </w:rPr>
              <w:t>Per BC</w:t>
            </w:r>
          </w:p>
        </w:tc>
        <w:tc>
          <w:tcPr>
            <w:tcW w:w="3563" w:type="dxa"/>
            <w:tcBorders>
              <w:top w:val="single" w:sz="4" w:space="0" w:color="auto"/>
              <w:left w:val="single" w:sz="4" w:space="0" w:color="auto"/>
              <w:bottom w:val="single" w:sz="4" w:space="0" w:color="auto"/>
              <w:right w:val="single" w:sz="4" w:space="0" w:color="auto"/>
            </w:tcBorders>
            <w:shd w:val="clear" w:color="auto" w:fill="auto"/>
          </w:tcPr>
          <w:p w14:paraId="35A376FD" w14:textId="77777777" w:rsidR="004E2DBE" w:rsidRPr="0054167D" w:rsidRDefault="004E2DBE" w:rsidP="008E3E68">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89FF3" w14:textId="477B9B14" w:rsidR="004E2DBE" w:rsidRPr="00257785" w:rsidRDefault="00400D8B" w:rsidP="008E3E68">
            <w:pPr>
              <w:keepNext/>
              <w:keepLines/>
              <w:overflowPunct/>
              <w:autoSpaceDE/>
              <w:autoSpaceDN/>
              <w:adjustRightInd/>
              <w:spacing w:after="0"/>
              <w:textAlignment w:val="auto"/>
              <w:rPr>
                <w:rFonts w:cs="Arial"/>
                <w:color w:val="000000" w:themeColor="text1"/>
                <w:szCs w:val="18"/>
              </w:rPr>
            </w:pPr>
            <w:r w:rsidRPr="00257785">
              <w:rPr>
                <w:rFonts w:cs="Arial"/>
                <w:color w:val="000000" w:themeColor="text1"/>
                <w:szCs w:val="18"/>
              </w:rPr>
              <w:t>Optional with capability signalling</w:t>
            </w:r>
          </w:p>
        </w:tc>
      </w:tr>
      <w:tr w:rsidR="004E2DBE" w:rsidRPr="0054167D" w14:paraId="09CD0A7A" w14:textId="77777777" w:rsidTr="008E3E6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3C5F40" w14:textId="5AA3DB52" w:rsidR="004E2DBE" w:rsidRPr="0054167D" w:rsidRDefault="004E2DBE" w:rsidP="008E3E68">
            <w:pPr>
              <w:keepNext/>
              <w:keepLines/>
              <w:overflowPunct/>
              <w:autoSpaceDE/>
              <w:autoSpaceDN/>
              <w:adjustRightInd/>
              <w:spacing w:after="0"/>
              <w:textAlignment w:val="auto"/>
              <w:rPr>
                <w:rFonts w:ascii="Arial" w:hAnsi="Arial" w:cs="Arial"/>
                <w:color w:val="000000"/>
                <w:sz w:val="18"/>
                <w:szCs w:val="18"/>
                <w:lang w:val="nl-NL" w:eastAsia="ja-JP"/>
              </w:rPr>
            </w:pPr>
            <w:r w:rsidRPr="0054167D">
              <w:rPr>
                <w:rFonts w:ascii="Arial" w:hAnsi="Arial" w:cs="Arial"/>
                <w:color w:val="000000"/>
                <w:sz w:val="18"/>
                <w:szCs w:val="18"/>
                <w:lang w:val="nl-NL" w:eastAsia="ja-JP"/>
              </w:rPr>
              <w:t>66. NR_MC_enh2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EDF7B" w14:textId="66621062" w:rsidR="004E2DBE" w:rsidRPr="0054167D" w:rsidRDefault="004E2DBE" w:rsidP="008E3E68">
            <w:pPr>
              <w:keepNext/>
              <w:keepLines/>
              <w:overflowPunct/>
              <w:autoSpaceDE/>
              <w:autoSpaceDN/>
              <w:adjustRightInd/>
              <w:spacing w:after="0"/>
              <w:textAlignment w:val="auto"/>
              <w:rPr>
                <w:rFonts w:ascii="Arial" w:eastAsia="MS Mincho" w:hAnsi="Arial" w:cs="Arial"/>
                <w:color w:val="000000"/>
                <w:sz w:val="18"/>
                <w:szCs w:val="18"/>
                <w:lang w:eastAsia="ja-JP"/>
              </w:rPr>
            </w:pPr>
            <w:r w:rsidRPr="0054167D">
              <w:rPr>
                <w:rFonts w:ascii="Arial" w:eastAsia="MS Mincho" w:hAnsi="Arial" w:cs="Arial" w:hint="eastAsia"/>
                <w:color w:val="000000"/>
                <w:sz w:val="18"/>
                <w:szCs w:val="18"/>
                <w:lang w:eastAsia="ja-JP"/>
              </w:rPr>
              <w:t>66</w:t>
            </w:r>
            <w:r w:rsidRPr="0054167D">
              <w:rPr>
                <w:rFonts w:ascii="Arial" w:eastAsia="MS Mincho" w:hAnsi="Arial" w:cs="Arial"/>
                <w:color w:val="000000"/>
                <w:sz w:val="18"/>
                <w:szCs w:val="18"/>
                <w:lang w:eastAsia="ja-JP"/>
              </w:rPr>
              <w:t>-</w:t>
            </w:r>
            <w:r>
              <w:rPr>
                <w:rFonts w:ascii="Arial" w:eastAsia="MS Mincho" w:hAnsi="Arial" w:cs="Arial"/>
                <w:color w:val="000000"/>
                <w:sz w:val="18"/>
                <w:szCs w:val="18"/>
                <w:lang w:eastAsia="ja-JP"/>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06B97" w14:textId="518F267A" w:rsidR="004E2DBE" w:rsidRPr="00DB6A8A" w:rsidRDefault="004E2DBE" w:rsidP="008E3E68">
            <w:pPr>
              <w:keepNext/>
              <w:keepLines/>
              <w:overflowPunct/>
              <w:autoSpaceDE/>
              <w:autoSpaceDN/>
              <w:adjustRightInd/>
              <w:spacing w:after="0"/>
              <w:textAlignment w:val="auto"/>
              <w:rPr>
                <w:rFonts w:ascii="Arial" w:eastAsia="MS Mincho" w:hAnsi="Arial" w:cs="Arial"/>
                <w:color w:val="000000"/>
                <w:sz w:val="18"/>
                <w:szCs w:val="18"/>
                <w:lang w:eastAsia="ja-JP"/>
              </w:rPr>
            </w:pPr>
            <w:r>
              <w:rPr>
                <w:rFonts w:ascii="Arial" w:eastAsia="MS Mincho" w:hAnsi="Arial" w:cs="Arial"/>
                <w:color w:val="000000"/>
                <w:sz w:val="18"/>
                <w:szCs w:val="18"/>
                <w:lang w:eastAsia="ja-JP"/>
              </w:rPr>
              <w:t xml:space="preserve">Multi-PUSCH </w:t>
            </w:r>
            <w:r w:rsidRPr="00DB6A8A">
              <w:rPr>
                <w:rFonts w:ascii="Arial" w:eastAsia="MS Mincho" w:hAnsi="Arial" w:cs="Arial"/>
                <w:color w:val="000000"/>
                <w:sz w:val="18"/>
                <w:szCs w:val="18"/>
                <w:lang w:eastAsia="ja-JP"/>
              </w:rPr>
              <w:t>scheduling by DCI format 1_3</w:t>
            </w:r>
            <w:r w:rsidR="00B605B5">
              <w:rPr>
                <w:rFonts w:ascii="Arial" w:eastAsia="MS Mincho" w:hAnsi="Arial" w:cs="Arial"/>
                <w:color w:val="000000"/>
                <w:sz w:val="18"/>
                <w:szCs w:val="18"/>
                <w:lang w:eastAsia="ja-JP"/>
              </w:rPr>
              <w:t xml:space="preserve"> in FR1</w:t>
            </w:r>
            <w:r w:rsidR="00DE0EAC">
              <w:rPr>
                <w:rFonts w:ascii="Arial" w:eastAsia="MS Mincho" w:hAnsi="Arial" w:cs="Arial"/>
                <w:color w:val="000000"/>
                <w:sz w:val="18"/>
                <w:szCs w:val="18"/>
                <w:lang w:eastAsia="ja-JP"/>
              </w:rPr>
              <w:t xml:space="preserve"> and FR2-1</w:t>
            </w:r>
          </w:p>
        </w:tc>
        <w:tc>
          <w:tcPr>
            <w:tcW w:w="6476" w:type="dxa"/>
            <w:tcBorders>
              <w:top w:val="single" w:sz="4" w:space="0" w:color="auto"/>
              <w:left w:val="single" w:sz="4" w:space="0" w:color="auto"/>
              <w:bottom w:val="single" w:sz="4" w:space="0" w:color="auto"/>
              <w:right w:val="single" w:sz="4" w:space="0" w:color="auto"/>
            </w:tcBorders>
            <w:shd w:val="clear" w:color="auto" w:fill="auto"/>
          </w:tcPr>
          <w:p w14:paraId="211D5CD3" w14:textId="0B1AFCBF" w:rsidR="004E2DBE" w:rsidRDefault="004E2DBE" w:rsidP="008E3E68">
            <w:pPr>
              <w:pStyle w:val="TAL"/>
              <w:rPr>
                <w:lang w:val="en-US"/>
              </w:rPr>
            </w:pPr>
            <w:r w:rsidRPr="00D400AF">
              <w:rPr>
                <w:rFonts w:eastAsia="MS Mincho" w:cs="Arial"/>
                <w:color w:val="000000"/>
                <w:szCs w:val="18"/>
                <w:lang w:eastAsia="ja-JP"/>
              </w:rPr>
              <w:t xml:space="preserve">1) </w:t>
            </w:r>
            <w:r w:rsidRPr="006B1013">
              <w:rPr>
                <w:lang w:val="en-US"/>
              </w:rPr>
              <w:t>Multi-P</w:t>
            </w:r>
            <w:r>
              <w:rPr>
                <w:lang w:val="en-US"/>
              </w:rPr>
              <w:t>U</w:t>
            </w:r>
            <w:r w:rsidRPr="006B1013">
              <w:rPr>
                <w:lang w:val="en-US"/>
              </w:rPr>
              <w:t xml:space="preserve">SCH scheduling </w:t>
            </w:r>
            <w:r>
              <w:rPr>
                <w:lang w:val="en-US"/>
              </w:rPr>
              <w:t xml:space="preserve">on a co-scheduled cell in FR1 </w:t>
            </w:r>
            <w:r w:rsidR="00B37E5B">
              <w:rPr>
                <w:lang w:val="en-US"/>
              </w:rPr>
              <w:t>and</w:t>
            </w:r>
            <w:r>
              <w:rPr>
                <w:lang w:val="en-US"/>
              </w:rPr>
              <w:t xml:space="preserve"> FR 2-1 </w:t>
            </w:r>
            <w:r w:rsidRPr="006B1013">
              <w:rPr>
                <w:lang w:val="en-US"/>
              </w:rPr>
              <w:t xml:space="preserve">by single DCI </w:t>
            </w:r>
            <w:r>
              <w:rPr>
                <w:lang w:val="en-US"/>
              </w:rPr>
              <w:t xml:space="preserve">format 1_3 </w:t>
            </w:r>
          </w:p>
          <w:p w14:paraId="1C52CD81" w14:textId="73BEDDF1" w:rsidR="004E2DBE" w:rsidRPr="00995E57" w:rsidRDefault="004E2DBE" w:rsidP="008E3E68">
            <w:pPr>
              <w:pStyle w:val="TAL"/>
              <w:rPr>
                <w:rFonts w:eastAsia="MS Gothic" w:cs="Arial"/>
                <w:szCs w:val="18"/>
                <w:lang w:eastAsia="ja-JP"/>
              </w:rPr>
            </w:pPr>
            <w:r>
              <w:rPr>
                <w:rFonts w:eastAsia="MS Gothic" w:cs="Arial"/>
                <w:szCs w:val="18"/>
                <w:lang w:eastAsia="ja-JP"/>
              </w:rPr>
              <w:t>2) The scheduled multiple PUSCHs on a co-scheduled cell may have contiguous and non-</w:t>
            </w:r>
            <w:proofErr w:type="spellStart"/>
            <w:r>
              <w:rPr>
                <w:rFonts w:eastAsia="MS Gothic" w:cs="Arial"/>
                <w:szCs w:val="18"/>
                <w:lang w:eastAsia="ja-JP"/>
              </w:rPr>
              <w:t>contigous</w:t>
            </w:r>
            <w:proofErr w:type="spellEnd"/>
            <w:r>
              <w:rPr>
                <w:rFonts w:eastAsia="MS Gothic" w:cs="Arial"/>
                <w:szCs w:val="18"/>
                <w:lang w:eastAsia="ja-JP"/>
              </w:rPr>
              <w:t xml:space="preserve"> allocation: value set {contiguous allocation for FR1 and FR2</w:t>
            </w:r>
            <w:r w:rsidR="00E51005">
              <w:rPr>
                <w:rFonts w:eastAsia="MS Gothic" w:cs="Arial"/>
                <w:szCs w:val="18"/>
                <w:lang w:eastAsia="ja-JP"/>
              </w:rPr>
              <w:t>-1</w:t>
            </w:r>
            <w:r>
              <w:rPr>
                <w:rFonts w:eastAsia="MS Gothic" w:cs="Arial"/>
                <w:szCs w:val="18"/>
                <w:lang w:eastAsia="ja-JP"/>
              </w:rPr>
              <w:t xml:space="preserve">, non-contiguous allocation in FR1, non-contiguous allocation for 120kHz in FR2-1}, </w:t>
            </w:r>
            <w:r w:rsidRPr="00EA4CC5">
              <w:rPr>
                <w:rFonts w:eastAsia="MS Gothic" w:cs="Arial"/>
                <w:szCs w:val="18"/>
                <w:lang w:eastAsia="ja-JP"/>
              </w:rPr>
              <w:t>UE reports one or multiple of values from the value set</w:t>
            </w:r>
            <w:r>
              <w:rPr>
                <w:rFonts w:eastAsia="MS Gothic" w:cs="Arial"/>
                <w:szCs w:val="18"/>
                <w:lang w:eastAsia="ja-JP"/>
              </w:rPr>
              <w:t xml:space="preserve">  </w:t>
            </w:r>
          </w:p>
          <w:p w14:paraId="30DC6E00" w14:textId="4005C258" w:rsidR="004E2DBE" w:rsidRPr="00995E57" w:rsidRDefault="004E2DBE" w:rsidP="008E3E68">
            <w:pPr>
              <w:overflowPunct/>
              <w:autoSpaceDE/>
              <w:autoSpaceDN/>
              <w:adjustRightInd/>
              <w:spacing w:after="0"/>
              <w:textAlignment w:val="auto"/>
              <w:rPr>
                <w:rFonts w:ascii="Arial" w:eastAsia="MS Gothic" w:hAnsi="Arial" w:cs="Arial"/>
                <w:sz w:val="18"/>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0A11226" w14:textId="77777777" w:rsidR="001548DD" w:rsidRDefault="001548DD" w:rsidP="008E3E68">
            <w:pPr>
              <w:keepNext/>
              <w:keepLines/>
              <w:overflowPunct/>
              <w:autoSpaceDE/>
              <w:autoSpaceDN/>
              <w:adjustRightInd/>
              <w:spacing w:after="0"/>
              <w:textAlignment w:val="auto"/>
              <w:rPr>
                <w:rFonts w:ascii="Arial" w:eastAsia="MS Mincho" w:hAnsi="Arial" w:cs="Arial"/>
                <w:color w:val="000000"/>
                <w:sz w:val="18"/>
                <w:szCs w:val="18"/>
                <w:lang w:eastAsia="ja-JP"/>
              </w:rPr>
            </w:pPr>
            <w:r>
              <w:rPr>
                <w:rFonts w:ascii="Arial" w:eastAsia="MS Mincho" w:hAnsi="Arial" w:cs="Arial"/>
                <w:color w:val="000000"/>
                <w:sz w:val="18"/>
                <w:szCs w:val="18"/>
                <w:lang w:eastAsia="ja-JP"/>
              </w:rPr>
              <w:t>10-17</w:t>
            </w:r>
          </w:p>
          <w:p w14:paraId="7DBA2DD5" w14:textId="77777777" w:rsidR="001548DD" w:rsidRDefault="001548DD" w:rsidP="008E3E68">
            <w:pPr>
              <w:keepNext/>
              <w:keepLines/>
              <w:overflowPunct/>
              <w:autoSpaceDE/>
              <w:autoSpaceDN/>
              <w:adjustRightInd/>
              <w:spacing w:after="0"/>
              <w:textAlignment w:val="auto"/>
              <w:rPr>
                <w:rFonts w:ascii="Arial" w:eastAsia="MS Mincho" w:hAnsi="Arial" w:cs="Arial"/>
                <w:color w:val="000000"/>
                <w:sz w:val="18"/>
                <w:szCs w:val="18"/>
                <w:lang w:eastAsia="ja-JP"/>
              </w:rPr>
            </w:pPr>
          </w:p>
          <w:p w14:paraId="1374D04B" w14:textId="6E423A0E" w:rsidR="004E2DBE" w:rsidRDefault="004E2DBE" w:rsidP="008E3E68">
            <w:pPr>
              <w:keepNext/>
              <w:keepLines/>
              <w:overflowPunct/>
              <w:autoSpaceDE/>
              <w:autoSpaceDN/>
              <w:adjustRightInd/>
              <w:spacing w:after="0"/>
              <w:textAlignment w:val="auto"/>
              <w:rPr>
                <w:rFonts w:ascii="Arial" w:eastAsia="MS Mincho" w:hAnsi="Arial" w:cs="Arial"/>
                <w:color w:val="000000"/>
                <w:sz w:val="18"/>
                <w:szCs w:val="18"/>
                <w:lang w:eastAsia="ja-JP"/>
              </w:rPr>
            </w:pPr>
            <w:r w:rsidRPr="00C75989">
              <w:rPr>
                <w:rFonts w:ascii="Arial" w:eastAsia="MS Mincho" w:hAnsi="Arial" w:cs="Arial"/>
                <w:color w:val="000000"/>
                <w:sz w:val="18"/>
                <w:szCs w:val="18"/>
                <w:lang w:eastAsia="ja-JP"/>
              </w:rPr>
              <w:t>At least one of {49-</w:t>
            </w:r>
            <w:r>
              <w:rPr>
                <w:rFonts w:ascii="Arial" w:eastAsia="MS Mincho" w:hAnsi="Arial" w:cs="Arial"/>
                <w:color w:val="000000"/>
                <w:sz w:val="18"/>
                <w:szCs w:val="18"/>
                <w:lang w:eastAsia="ja-JP"/>
              </w:rPr>
              <w:t>2</w:t>
            </w:r>
            <w:r w:rsidRPr="00C75989">
              <w:rPr>
                <w:rFonts w:ascii="Arial" w:eastAsia="MS Mincho" w:hAnsi="Arial" w:cs="Arial"/>
                <w:color w:val="000000"/>
                <w:sz w:val="18"/>
                <w:szCs w:val="18"/>
                <w:lang w:eastAsia="ja-JP"/>
              </w:rPr>
              <w:t>, 49-</w:t>
            </w:r>
            <w:r>
              <w:rPr>
                <w:rFonts w:ascii="Arial" w:eastAsia="MS Mincho" w:hAnsi="Arial" w:cs="Arial"/>
                <w:color w:val="000000"/>
                <w:sz w:val="18"/>
                <w:szCs w:val="18"/>
                <w:lang w:eastAsia="ja-JP"/>
              </w:rPr>
              <w:t>2</w:t>
            </w:r>
            <w:r w:rsidRPr="00C75989">
              <w:rPr>
                <w:rFonts w:ascii="Arial" w:eastAsia="MS Mincho" w:hAnsi="Arial" w:cs="Arial"/>
                <w:color w:val="000000"/>
                <w:sz w:val="18"/>
                <w:szCs w:val="18"/>
                <w:lang w:eastAsia="ja-JP"/>
              </w:rPr>
              <w:t>b, 61-</w:t>
            </w:r>
            <w:r>
              <w:rPr>
                <w:rFonts w:ascii="Arial" w:eastAsia="MS Mincho" w:hAnsi="Arial" w:cs="Arial"/>
                <w:color w:val="000000"/>
                <w:sz w:val="18"/>
                <w:szCs w:val="18"/>
                <w:lang w:eastAsia="ja-JP"/>
              </w:rPr>
              <w:t>2</w:t>
            </w:r>
            <w:r w:rsidRPr="00C75989">
              <w:rPr>
                <w:rFonts w:ascii="Arial" w:eastAsia="MS Mincho" w:hAnsi="Arial" w:cs="Arial"/>
                <w:color w:val="000000"/>
                <w:sz w:val="18"/>
                <w:szCs w:val="18"/>
                <w:lang w:eastAsia="ja-JP"/>
              </w:rPr>
              <w:t>, 61-2</w:t>
            </w:r>
            <w:r>
              <w:rPr>
                <w:rFonts w:ascii="Arial" w:eastAsia="MS Mincho" w:hAnsi="Arial" w:cs="Arial"/>
                <w:color w:val="000000"/>
                <w:sz w:val="18"/>
                <w:szCs w:val="18"/>
                <w:lang w:eastAsia="ja-JP"/>
              </w:rPr>
              <w:t>b</w:t>
            </w:r>
            <w:r w:rsidRPr="00C75989">
              <w:rPr>
                <w:rFonts w:ascii="Arial" w:eastAsia="MS Mincho" w:hAnsi="Arial" w:cs="Arial"/>
                <w:color w:val="000000"/>
                <w:sz w:val="18"/>
                <w:szCs w:val="18"/>
                <w:lang w:eastAsia="ja-JP"/>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3677C01" w14:textId="42889006" w:rsidR="004E2DBE" w:rsidRPr="0054167D" w:rsidRDefault="00292781" w:rsidP="008E3E68">
            <w:pPr>
              <w:keepNext/>
              <w:keepLines/>
              <w:overflowPunct/>
              <w:autoSpaceDE/>
              <w:autoSpaceDN/>
              <w:adjustRightInd/>
              <w:spacing w:after="0"/>
              <w:textAlignment w:val="auto"/>
              <w:rPr>
                <w:rFonts w:ascii="Arial" w:hAnsi="Arial" w:cs="Arial"/>
                <w:color w:val="000000"/>
                <w:sz w:val="18"/>
                <w:szCs w:val="18"/>
                <w:lang w:eastAsia="zh-CN"/>
              </w:rPr>
            </w:pPr>
            <w:r>
              <w:rPr>
                <w:rFonts w:ascii="Arial" w:hAnsi="Arial" w:cs="Arial"/>
                <w:color w:val="000000"/>
                <w:sz w:val="18"/>
                <w:szCs w:val="18"/>
                <w:lang w:eastAsia="zh-CN"/>
              </w:rPr>
              <w:t>Per BC</w:t>
            </w:r>
          </w:p>
        </w:tc>
        <w:tc>
          <w:tcPr>
            <w:tcW w:w="3563" w:type="dxa"/>
            <w:tcBorders>
              <w:top w:val="single" w:sz="4" w:space="0" w:color="auto"/>
              <w:left w:val="single" w:sz="4" w:space="0" w:color="auto"/>
              <w:bottom w:val="single" w:sz="4" w:space="0" w:color="auto"/>
              <w:right w:val="single" w:sz="4" w:space="0" w:color="auto"/>
            </w:tcBorders>
            <w:shd w:val="clear" w:color="auto" w:fill="auto"/>
          </w:tcPr>
          <w:p w14:paraId="59A48900" w14:textId="51A7EE53" w:rsidR="004E2DBE" w:rsidRPr="00F16F75" w:rsidRDefault="00FE23E9" w:rsidP="008E3E68">
            <w:pPr>
              <w:pStyle w:val="TAL"/>
              <w:rPr>
                <w:rFonts w:eastAsia="MS Gothic" w:cs="Arial"/>
                <w:szCs w:val="18"/>
                <w:lang w:eastAsia="ja-JP"/>
              </w:rPr>
            </w:pPr>
            <w:r w:rsidRPr="00F16F75">
              <w:rPr>
                <w:rFonts w:eastAsia="MS Gothic" w:cs="Arial"/>
                <w:szCs w:val="18"/>
                <w:lang w:eastAsia="ja-JP"/>
              </w:rPr>
              <w:t>For component</w:t>
            </w:r>
            <w:r w:rsidR="00EB7FD5" w:rsidRPr="00F16F75">
              <w:rPr>
                <w:rFonts w:eastAsia="MS Gothic" w:cs="Arial"/>
                <w:szCs w:val="18"/>
                <w:lang w:eastAsia="ja-JP"/>
              </w:rPr>
              <w:t xml:space="preserve"> 2, </w:t>
            </w:r>
            <w:r w:rsidR="002E2988" w:rsidRPr="00F16F75">
              <w:rPr>
                <w:rFonts w:eastAsia="MS Gothic" w:cs="Arial"/>
                <w:szCs w:val="18"/>
                <w:lang w:eastAsia="ja-JP"/>
              </w:rPr>
              <w:br/>
            </w:r>
            <w:r w:rsidR="00523096">
              <w:rPr>
                <w:rFonts w:eastAsia="MS Gothic" w:cs="Arial"/>
                <w:szCs w:val="18"/>
                <w:lang w:eastAsia="ja-JP"/>
              </w:rPr>
              <w:t xml:space="preserve">- </w:t>
            </w:r>
            <w:r w:rsidR="00EB7FD5" w:rsidRPr="00F16F75">
              <w:rPr>
                <w:rFonts w:eastAsia="MS Gothic" w:cs="Arial"/>
                <w:szCs w:val="18"/>
                <w:lang w:eastAsia="ja-JP"/>
              </w:rPr>
              <w:t>a UE indicating support of ‘non-contiguous allocation in FR1</w:t>
            </w:r>
            <w:r w:rsidR="002E2988" w:rsidRPr="00F16F75">
              <w:rPr>
                <w:rFonts w:eastAsia="MS Gothic" w:cs="Arial"/>
                <w:szCs w:val="18"/>
                <w:lang w:eastAsia="ja-JP"/>
              </w:rPr>
              <w:t>’</w:t>
            </w:r>
            <w:r w:rsidRPr="00F16F75">
              <w:rPr>
                <w:rFonts w:eastAsia="MS Gothic" w:cs="Arial"/>
                <w:szCs w:val="18"/>
                <w:lang w:eastAsia="ja-JP"/>
              </w:rPr>
              <w:t xml:space="preserve"> </w:t>
            </w:r>
            <w:r w:rsidR="002E2988" w:rsidRPr="00F16F75">
              <w:rPr>
                <w:rFonts w:eastAsia="MS Gothic" w:cs="Arial"/>
                <w:szCs w:val="18"/>
                <w:lang w:eastAsia="ja-JP"/>
              </w:rPr>
              <w:t xml:space="preserve">should also indicate FG </w:t>
            </w:r>
            <w:r w:rsidR="00BA6AE0" w:rsidRPr="00F16F75">
              <w:rPr>
                <w:rFonts w:eastAsia="MS Gothic" w:cs="Arial"/>
                <w:szCs w:val="18"/>
                <w:lang w:eastAsia="ja-JP"/>
              </w:rPr>
              <w:t>55-3</w:t>
            </w:r>
          </w:p>
          <w:p w14:paraId="36A9D490" w14:textId="5F9FAFBC" w:rsidR="00BA6AE0" w:rsidRPr="0054167D" w:rsidRDefault="00523096" w:rsidP="008E3E68">
            <w:pPr>
              <w:pStyle w:val="TAL"/>
              <w:rPr>
                <w:rFonts w:cs="Arial"/>
                <w:color w:val="000000"/>
                <w:szCs w:val="18"/>
              </w:rPr>
            </w:pPr>
            <w:r>
              <w:rPr>
                <w:rFonts w:eastAsia="MS Gothic" w:cs="Arial"/>
                <w:szCs w:val="18"/>
                <w:lang w:eastAsia="ja-JP"/>
              </w:rPr>
              <w:t xml:space="preserve">- </w:t>
            </w:r>
            <w:r w:rsidR="00BA6AE0" w:rsidRPr="00F16F75">
              <w:rPr>
                <w:rFonts w:eastAsia="MS Gothic" w:cs="Arial"/>
                <w:szCs w:val="18"/>
                <w:lang w:eastAsia="ja-JP"/>
              </w:rPr>
              <w:t xml:space="preserve">a UE indicating support of </w:t>
            </w:r>
            <w:r w:rsidR="00F16F75" w:rsidRPr="00F16F75">
              <w:rPr>
                <w:rFonts w:eastAsia="MS Gothic" w:cs="Arial"/>
                <w:szCs w:val="18"/>
                <w:lang w:eastAsia="ja-JP"/>
              </w:rPr>
              <w:t>‘</w:t>
            </w:r>
            <w:r w:rsidR="00F16F75">
              <w:rPr>
                <w:rFonts w:eastAsia="MS Gothic" w:cs="Arial"/>
                <w:szCs w:val="18"/>
                <w:lang w:eastAsia="ja-JP"/>
              </w:rPr>
              <w:t xml:space="preserve">non-contiguous allocation for 120kHz in FR2-1’ should also indicate </w:t>
            </w:r>
            <w:r>
              <w:rPr>
                <w:rFonts w:eastAsia="MS Gothic" w:cs="Arial"/>
                <w:szCs w:val="18"/>
                <w:lang w:eastAsia="ja-JP"/>
              </w:rPr>
              <w:t>FG 24-1g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C650A" w14:textId="6BF92A80" w:rsidR="004E2DBE" w:rsidRPr="00257785" w:rsidRDefault="00400D8B" w:rsidP="008E3E68">
            <w:pPr>
              <w:keepNext/>
              <w:keepLines/>
              <w:overflowPunct/>
              <w:autoSpaceDE/>
              <w:autoSpaceDN/>
              <w:adjustRightInd/>
              <w:spacing w:after="0"/>
              <w:textAlignment w:val="auto"/>
              <w:rPr>
                <w:rFonts w:cs="Arial"/>
                <w:color w:val="000000" w:themeColor="text1"/>
                <w:szCs w:val="18"/>
              </w:rPr>
            </w:pPr>
            <w:r w:rsidRPr="00257785">
              <w:rPr>
                <w:rFonts w:cs="Arial"/>
                <w:color w:val="000000" w:themeColor="text1"/>
                <w:szCs w:val="18"/>
              </w:rPr>
              <w:t>Optional with capability signalling</w:t>
            </w:r>
          </w:p>
        </w:tc>
      </w:tr>
    </w:tbl>
    <w:p w14:paraId="25C9FF65" w14:textId="290E9BE6" w:rsidR="00042A61" w:rsidRDefault="00663ECF" w:rsidP="00663ECF">
      <w:pPr>
        <w:tabs>
          <w:tab w:val="left" w:pos="475"/>
        </w:tabs>
        <w:rPr>
          <w:b/>
        </w:rPr>
      </w:pPr>
      <w:r>
        <w:rPr>
          <w:b/>
        </w:rPr>
        <w:tab/>
      </w:r>
    </w:p>
    <w:p w14:paraId="6A99D605" w14:textId="1A79B9CE" w:rsidR="00663ECF" w:rsidRDefault="00663ECF" w:rsidP="001121B4">
      <w:pPr>
        <w:overflowPunct/>
        <w:autoSpaceDE/>
        <w:autoSpaceDN/>
        <w:adjustRightInd/>
        <w:spacing w:after="0"/>
        <w:textAlignment w:val="auto"/>
        <w:rPr>
          <w:b/>
        </w:rPr>
      </w:pPr>
    </w:p>
    <w:sectPr w:rsidR="00663ECF" w:rsidSect="001121B4">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DC97F" w14:textId="77777777" w:rsidR="00BD6826" w:rsidRDefault="00BD6826">
      <w:r>
        <w:separator/>
      </w:r>
    </w:p>
  </w:endnote>
  <w:endnote w:type="continuationSeparator" w:id="0">
    <w:p w14:paraId="03121195" w14:textId="77777777" w:rsidR="00BD6826" w:rsidRDefault="00BD6826">
      <w:r>
        <w:continuationSeparator/>
      </w:r>
    </w:p>
  </w:endnote>
  <w:endnote w:type="continuationNotice" w:id="1">
    <w:p w14:paraId="1819F631" w14:textId="77777777" w:rsidR="00BD6826" w:rsidRDefault="00BD68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6596E" w14:textId="77777777" w:rsidR="00BD6826" w:rsidRDefault="00BD6826">
      <w:r>
        <w:separator/>
      </w:r>
    </w:p>
  </w:footnote>
  <w:footnote w:type="continuationSeparator" w:id="0">
    <w:p w14:paraId="268C7173" w14:textId="77777777" w:rsidR="00BD6826" w:rsidRDefault="00BD6826">
      <w:r>
        <w:continuationSeparator/>
      </w:r>
    </w:p>
  </w:footnote>
  <w:footnote w:type="continuationNotice" w:id="1">
    <w:p w14:paraId="2B63E14B" w14:textId="77777777" w:rsidR="00BD6826" w:rsidRDefault="00BD68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D7D737B"/>
    <w:multiLevelType w:val="hybridMultilevel"/>
    <w:tmpl w:val="ED3A5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43A17AB"/>
    <w:multiLevelType w:val="hybridMultilevel"/>
    <w:tmpl w:val="6ED42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BF6AD0"/>
    <w:multiLevelType w:val="hybridMultilevel"/>
    <w:tmpl w:val="FDEAB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AD1394"/>
    <w:multiLevelType w:val="hybridMultilevel"/>
    <w:tmpl w:val="9BFCB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D36F3B"/>
    <w:multiLevelType w:val="hybridMultilevel"/>
    <w:tmpl w:val="F6967188"/>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9373B4"/>
    <w:multiLevelType w:val="hybridMultilevel"/>
    <w:tmpl w:val="686A32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ECA09BA"/>
    <w:multiLevelType w:val="hybridMultilevel"/>
    <w:tmpl w:val="BB401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842062"/>
    <w:multiLevelType w:val="hybridMultilevel"/>
    <w:tmpl w:val="F1A29B0E"/>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num w:numId="1" w16cid:durableId="1911961443">
    <w:abstractNumId w:val="3"/>
  </w:num>
  <w:num w:numId="2" w16cid:durableId="357124585">
    <w:abstractNumId w:val="5"/>
  </w:num>
  <w:num w:numId="3" w16cid:durableId="1559780918">
    <w:abstractNumId w:val="0"/>
  </w:num>
  <w:num w:numId="4" w16cid:durableId="2118863744">
    <w:abstractNumId w:val="10"/>
  </w:num>
  <w:num w:numId="5" w16cid:durableId="573320284">
    <w:abstractNumId w:val="12"/>
  </w:num>
  <w:num w:numId="6" w16cid:durableId="1936817242">
    <w:abstractNumId w:val="4"/>
  </w:num>
  <w:num w:numId="7" w16cid:durableId="802117445">
    <w:abstractNumId w:val="1"/>
  </w:num>
  <w:num w:numId="8" w16cid:durableId="2045208839">
    <w:abstractNumId w:val="13"/>
  </w:num>
  <w:num w:numId="9" w16cid:durableId="2007974420">
    <w:abstractNumId w:val="8"/>
  </w:num>
  <w:num w:numId="10" w16cid:durableId="408963691">
    <w:abstractNumId w:val="11"/>
  </w:num>
  <w:num w:numId="11" w16cid:durableId="14775886">
    <w:abstractNumId w:val="9"/>
  </w:num>
  <w:num w:numId="12" w16cid:durableId="1618439513">
    <w:abstractNumId w:val="7"/>
  </w:num>
  <w:num w:numId="13" w16cid:durableId="781147073">
    <w:abstractNumId w:val="6"/>
  </w:num>
  <w:num w:numId="14" w16cid:durableId="1535384020">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785"/>
    <w:rsid w:val="00000CCA"/>
    <w:rsid w:val="0000159F"/>
    <w:rsid w:val="00003DF3"/>
    <w:rsid w:val="00003E20"/>
    <w:rsid w:val="00004AC8"/>
    <w:rsid w:val="00005018"/>
    <w:rsid w:val="000053BA"/>
    <w:rsid w:val="0000568E"/>
    <w:rsid w:val="00005888"/>
    <w:rsid w:val="00005D59"/>
    <w:rsid w:val="00006055"/>
    <w:rsid w:val="000062A6"/>
    <w:rsid w:val="00006AD4"/>
    <w:rsid w:val="00006C54"/>
    <w:rsid w:val="00006CB9"/>
    <w:rsid w:val="00006FC9"/>
    <w:rsid w:val="00006FD6"/>
    <w:rsid w:val="000074C4"/>
    <w:rsid w:val="000079A6"/>
    <w:rsid w:val="00007EA6"/>
    <w:rsid w:val="00010D68"/>
    <w:rsid w:val="00010E2C"/>
    <w:rsid w:val="00011BB2"/>
    <w:rsid w:val="00012505"/>
    <w:rsid w:val="00012685"/>
    <w:rsid w:val="00012C4F"/>
    <w:rsid w:val="000131D1"/>
    <w:rsid w:val="00013455"/>
    <w:rsid w:val="000134E3"/>
    <w:rsid w:val="00013632"/>
    <w:rsid w:val="0001375B"/>
    <w:rsid w:val="00013948"/>
    <w:rsid w:val="000139C7"/>
    <w:rsid w:val="00013B53"/>
    <w:rsid w:val="00013F5E"/>
    <w:rsid w:val="0001403F"/>
    <w:rsid w:val="0001487F"/>
    <w:rsid w:val="00014888"/>
    <w:rsid w:val="00014F35"/>
    <w:rsid w:val="00015F98"/>
    <w:rsid w:val="000166AC"/>
    <w:rsid w:val="00017ADE"/>
    <w:rsid w:val="00017B7F"/>
    <w:rsid w:val="00017E44"/>
    <w:rsid w:val="00017EDA"/>
    <w:rsid w:val="000212A5"/>
    <w:rsid w:val="00021833"/>
    <w:rsid w:val="000219F2"/>
    <w:rsid w:val="00022B8C"/>
    <w:rsid w:val="00023742"/>
    <w:rsid w:val="00023830"/>
    <w:rsid w:val="00023D95"/>
    <w:rsid w:val="0002405D"/>
    <w:rsid w:val="000249EA"/>
    <w:rsid w:val="00024AEF"/>
    <w:rsid w:val="000251F7"/>
    <w:rsid w:val="00026C65"/>
    <w:rsid w:val="0002705B"/>
    <w:rsid w:val="000273D1"/>
    <w:rsid w:val="0002766F"/>
    <w:rsid w:val="00027755"/>
    <w:rsid w:val="00027864"/>
    <w:rsid w:val="0002789E"/>
    <w:rsid w:val="00030048"/>
    <w:rsid w:val="00030587"/>
    <w:rsid w:val="0003072D"/>
    <w:rsid w:val="00030D2B"/>
    <w:rsid w:val="00030D3F"/>
    <w:rsid w:val="000314CD"/>
    <w:rsid w:val="00031730"/>
    <w:rsid w:val="00032F45"/>
    <w:rsid w:val="0003332B"/>
    <w:rsid w:val="00033544"/>
    <w:rsid w:val="0003389A"/>
    <w:rsid w:val="0003479E"/>
    <w:rsid w:val="00035691"/>
    <w:rsid w:val="00035DAC"/>
    <w:rsid w:val="0003657B"/>
    <w:rsid w:val="000366E7"/>
    <w:rsid w:val="000373F2"/>
    <w:rsid w:val="0003767C"/>
    <w:rsid w:val="00040E91"/>
    <w:rsid w:val="00040F4F"/>
    <w:rsid w:val="0004132D"/>
    <w:rsid w:val="000416F1"/>
    <w:rsid w:val="00041C9D"/>
    <w:rsid w:val="00042A61"/>
    <w:rsid w:val="00042F96"/>
    <w:rsid w:val="000437E2"/>
    <w:rsid w:val="000438C7"/>
    <w:rsid w:val="00043D58"/>
    <w:rsid w:val="0004441F"/>
    <w:rsid w:val="0004487C"/>
    <w:rsid w:val="00044CFA"/>
    <w:rsid w:val="0004584D"/>
    <w:rsid w:val="000459C7"/>
    <w:rsid w:val="00046630"/>
    <w:rsid w:val="00046C80"/>
    <w:rsid w:val="00050112"/>
    <w:rsid w:val="00050276"/>
    <w:rsid w:val="00050466"/>
    <w:rsid w:val="000505CC"/>
    <w:rsid w:val="0005074A"/>
    <w:rsid w:val="000511F9"/>
    <w:rsid w:val="00051B32"/>
    <w:rsid w:val="0005230E"/>
    <w:rsid w:val="00052850"/>
    <w:rsid w:val="000528A2"/>
    <w:rsid w:val="00052BBA"/>
    <w:rsid w:val="00053196"/>
    <w:rsid w:val="00053588"/>
    <w:rsid w:val="0005364C"/>
    <w:rsid w:val="00053839"/>
    <w:rsid w:val="00054B05"/>
    <w:rsid w:val="00054D9D"/>
    <w:rsid w:val="00054EDF"/>
    <w:rsid w:val="00055028"/>
    <w:rsid w:val="0005566A"/>
    <w:rsid w:val="00055676"/>
    <w:rsid w:val="00055B67"/>
    <w:rsid w:val="00056544"/>
    <w:rsid w:val="00056855"/>
    <w:rsid w:val="000568F7"/>
    <w:rsid w:val="00056BDE"/>
    <w:rsid w:val="00056D21"/>
    <w:rsid w:val="00057B53"/>
    <w:rsid w:val="00057DFB"/>
    <w:rsid w:val="000604C2"/>
    <w:rsid w:val="00060D8E"/>
    <w:rsid w:val="00062159"/>
    <w:rsid w:val="000624D6"/>
    <w:rsid w:val="000633B9"/>
    <w:rsid w:val="000634EF"/>
    <w:rsid w:val="00063756"/>
    <w:rsid w:val="00063AB5"/>
    <w:rsid w:val="00063CBD"/>
    <w:rsid w:val="00063D9E"/>
    <w:rsid w:val="000641C4"/>
    <w:rsid w:val="00064778"/>
    <w:rsid w:val="00064AD3"/>
    <w:rsid w:val="00064C01"/>
    <w:rsid w:val="00065088"/>
    <w:rsid w:val="000652D3"/>
    <w:rsid w:val="000654A0"/>
    <w:rsid w:val="00065652"/>
    <w:rsid w:val="00065DD3"/>
    <w:rsid w:val="00065E94"/>
    <w:rsid w:val="000663A0"/>
    <w:rsid w:val="000665C7"/>
    <w:rsid w:val="00066719"/>
    <w:rsid w:val="000701AD"/>
    <w:rsid w:val="000707CA"/>
    <w:rsid w:val="00070D21"/>
    <w:rsid w:val="0007136F"/>
    <w:rsid w:val="0007147D"/>
    <w:rsid w:val="000717FB"/>
    <w:rsid w:val="000719BF"/>
    <w:rsid w:val="0007208A"/>
    <w:rsid w:val="0007213C"/>
    <w:rsid w:val="0007242E"/>
    <w:rsid w:val="0007243A"/>
    <w:rsid w:val="000729C4"/>
    <w:rsid w:val="00072BBA"/>
    <w:rsid w:val="00072FF5"/>
    <w:rsid w:val="000730DC"/>
    <w:rsid w:val="00073A88"/>
    <w:rsid w:val="0007553D"/>
    <w:rsid w:val="00075859"/>
    <w:rsid w:val="00075965"/>
    <w:rsid w:val="00075988"/>
    <w:rsid w:val="00075FDA"/>
    <w:rsid w:val="00076386"/>
    <w:rsid w:val="00076D82"/>
    <w:rsid w:val="00076FB3"/>
    <w:rsid w:val="00080C4B"/>
    <w:rsid w:val="00081427"/>
    <w:rsid w:val="00081EC2"/>
    <w:rsid w:val="00082154"/>
    <w:rsid w:val="00083800"/>
    <w:rsid w:val="000839B4"/>
    <w:rsid w:val="000841FB"/>
    <w:rsid w:val="0008433F"/>
    <w:rsid w:val="000845CC"/>
    <w:rsid w:val="00084A65"/>
    <w:rsid w:val="00085042"/>
    <w:rsid w:val="00085272"/>
    <w:rsid w:val="0008559A"/>
    <w:rsid w:val="00085C63"/>
    <w:rsid w:val="00087A24"/>
    <w:rsid w:val="000902C2"/>
    <w:rsid w:val="00090A85"/>
    <w:rsid w:val="00090FA4"/>
    <w:rsid w:val="000918F5"/>
    <w:rsid w:val="00091A92"/>
    <w:rsid w:val="00091A94"/>
    <w:rsid w:val="000924FD"/>
    <w:rsid w:val="00093B3C"/>
    <w:rsid w:val="00093C49"/>
    <w:rsid w:val="00095749"/>
    <w:rsid w:val="00095A80"/>
    <w:rsid w:val="00096445"/>
    <w:rsid w:val="0009649E"/>
    <w:rsid w:val="00096579"/>
    <w:rsid w:val="00096E2F"/>
    <w:rsid w:val="000973E1"/>
    <w:rsid w:val="000977F5"/>
    <w:rsid w:val="000A11B6"/>
    <w:rsid w:val="000A1402"/>
    <w:rsid w:val="000A1AC5"/>
    <w:rsid w:val="000A20BA"/>
    <w:rsid w:val="000A262C"/>
    <w:rsid w:val="000A3238"/>
    <w:rsid w:val="000A3C8D"/>
    <w:rsid w:val="000A3DFE"/>
    <w:rsid w:val="000A40EC"/>
    <w:rsid w:val="000A4D66"/>
    <w:rsid w:val="000A54EE"/>
    <w:rsid w:val="000A5635"/>
    <w:rsid w:val="000A6A23"/>
    <w:rsid w:val="000A7792"/>
    <w:rsid w:val="000A7BC5"/>
    <w:rsid w:val="000A7EF4"/>
    <w:rsid w:val="000B0C45"/>
    <w:rsid w:val="000B13E1"/>
    <w:rsid w:val="000B16DB"/>
    <w:rsid w:val="000B1727"/>
    <w:rsid w:val="000B1747"/>
    <w:rsid w:val="000B1C5E"/>
    <w:rsid w:val="000B2282"/>
    <w:rsid w:val="000B2374"/>
    <w:rsid w:val="000B27E9"/>
    <w:rsid w:val="000B2A11"/>
    <w:rsid w:val="000B2A5B"/>
    <w:rsid w:val="000B3542"/>
    <w:rsid w:val="000B379A"/>
    <w:rsid w:val="000B3B91"/>
    <w:rsid w:val="000B4207"/>
    <w:rsid w:val="000B4B1B"/>
    <w:rsid w:val="000B50C3"/>
    <w:rsid w:val="000B5AC9"/>
    <w:rsid w:val="000B5F0A"/>
    <w:rsid w:val="000B69B8"/>
    <w:rsid w:val="000B6D65"/>
    <w:rsid w:val="000B743C"/>
    <w:rsid w:val="000C10EA"/>
    <w:rsid w:val="000C125C"/>
    <w:rsid w:val="000C1D59"/>
    <w:rsid w:val="000C2149"/>
    <w:rsid w:val="000C2B09"/>
    <w:rsid w:val="000C2C4A"/>
    <w:rsid w:val="000C30CF"/>
    <w:rsid w:val="000C501D"/>
    <w:rsid w:val="000C5116"/>
    <w:rsid w:val="000C5B5B"/>
    <w:rsid w:val="000C5CBA"/>
    <w:rsid w:val="000C5DAB"/>
    <w:rsid w:val="000C6DD4"/>
    <w:rsid w:val="000C74BA"/>
    <w:rsid w:val="000C7531"/>
    <w:rsid w:val="000C764B"/>
    <w:rsid w:val="000C7BA7"/>
    <w:rsid w:val="000C7C3F"/>
    <w:rsid w:val="000C7D35"/>
    <w:rsid w:val="000D0BD6"/>
    <w:rsid w:val="000D0C2C"/>
    <w:rsid w:val="000D0C61"/>
    <w:rsid w:val="000D0DC5"/>
    <w:rsid w:val="000D1440"/>
    <w:rsid w:val="000D1C19"/>
    <w:rsid w:val="000D1D01"/>
    <w:rsid w:val="000D27AD"/>
    <w:rsid w:val="000D29D1"/>
    <w:rsid w:val="000D2B0A"/>
    <w:rsid w:val="000D2DF0"/>
    <w:rsid w:val="000D3286"/>
    <w:rsid w:val="000D344D"/>
    <w:rsid w:val="000D40E7"/>
    <w:rsid w:val="000D584F"/>
    <w:rsid w:val="000D5CD0"/>
    <w:rsid w:val="000D6E8C"/>
    <w:rsid w:val="000D6E9C"/>
    <w:rsid w:val="000D7243"/>
    <w:rsid w:val="000D76BC"/>
    <w:rsid w:val="000D7750"/>
    <w:rsid w:val="000D77FD"/>
    <w:rsid w:val="000E00E8"/>
    <w:rsid w:val="000E071E"/>
    <w:rsid w:val="000E0CEB"/>
    <w:rsid w:val="000E0DEE"/>
    <w:rsid w:val="000E1510"/>
    <w:rsid w:val="000E1573"/>
    <w:rsid w:val="000E181D"/>
    <w:rsid w:val="000E1CAF"/>
    <w:rsid w:val="000E1D6D"/>
    <w:rsid w:val="000E203D"/>
    <w:rsid w:val="000E27AA"/>
    <w:rsid w:val="000E337A"/>
    <w:rsid w:val="000E34FD"/>
    <w:rsid w:val="000E3C5F"/>
    <w:rsid w:val="000E4350"/>
    <w:rsid w:val="000E4376"/>
    <w:rsid w:val="000E4408"/>
    <w:rsid w:val="000E4F7D"/>
    <w:rsid w:val="000E5262"/>
    <w:rsid w:val="000E53AB"/>
    <w:rsid w:val="000E5716"/>
    <w:rsid w:val="000E579D"/>
    <w:rsid w:val="000E6337"/>
    <w:rsid w:val="000E6B29"/>
    <w:rsid w:val="000E7A79"/>
    <w:rsid w:val="000F15B2"/>
    <w:rsid w:val="000F1700"/>
    <w:rsid w:val="000F19DE"/>
    <w:rsid w:val="000F27DE"/>
    <w:rsid w:val="000F2CB9"/>
    <w:rsid w:val="000F2E1F"/>
    <w:rsid w:val="000F316E"/>
    <w:rsid w:val="000F37B0"/>
    <w:rsid w:val="000F3BAE"/>
    <w:rsid w:val="000F4595"/>
    <w:rsid w:val="000F4CB2"/>
    <w:rsid w:val="000F4E44"/>
    <w:rsid w:val="000F4E90"/>
    <w:rsid w:val="000F50BA"/>
    <w:rsid w:val="000F514D"/>
    <w:rsid w:val="000F568D"/>
    <w:rsid w:val="000F5B4C"/>
    <w:rsid w:val="000F5D39"/>
    <w:rsid w:val="000F60FE"/>
    <w:rsid w:val="000F6260"/>
    <w:rsid w:val="000F654A"/>
    <w:rsid w:val="000F66D0"/>
    <w:rsid w:val="000F68D0"/>
    <w:rsid w:val="000F6B15"/>
    <w:rsid w:val="000F7D6E"/>
    <w:rsid w:val="00100686"/>
    <w:rsid w:val="0010170B"/>
    <w:rsid w:val="001018B1"/>
    <w:rsid w:val="00101C4F"/>
    <w:rsid w:val="001021DF"/>
    <w:rsid w:val="00102C9F"/>
    <w:rsid w:val="00102CC5"/>
    <w:rsid w:val="00102FD5"/>
    <w:rsid w:val="001030A3"/>
    <w:rsid w:val="00103FC9"/>
    <w:rsid w:val="00104312"/>
    <w:rsid w:val="0010473E"/>
    <w:rsid w:val="0010572F"/>
    <w:rsid w:val="00105D45"/>
    <w:rsid w:val="001068D2"/>
    <w:rsid w:val="001069F2"/>
    <w:rsid w:val="00107954"/>
    <w:rsid w:val="001103BD"/>
    <w:rsid w:val="00111208"/>
    <w:rsid w:val="001115E4"/>
    <w:rsid w:val="00111808"/>
    <w:rsid w:val="001121B4"/>
    <w:rsid w:val="00112220"/>
    <w:rsid w:val="00112675"/>
    <w:rsid w:val="0011339F"/>
    <w:rsid w:val="00113909"/>
    <w:rsid w:val="00113B8F"/>
    <w:rsid w:val="00113EC8"/>
    <w:rsid w:val="00114E0B"/>
    <w:rsid w:val="00114E96"/>
    <w:rsid w:val="001150B8"/>
    <w:rsid w:val="001152C7"/>
    <w:rsid w:val="00115708"/>
    <w:rsid w:val="00115C88"/>
    <w:rsid w:val="0011644A"/>
    <w:rsid w:val="001164C0"/>
    <w:rsid w:val="00117332"/>
    <w:rsid w:val="001175A3"/>
    <w:rsid w:val="00117645"/>
    <w:rsid w:val="0011784B"/>
    <w:rsid w:val="00117BAA"/>
    <w:rsid w:val="00120035"/>
    <w:rsid w:val="001204DD"/>
    <w:rsid w:val="00120A12"/>
    <w:rsid w:val="00121306"/>
    <w:rsid w:val="00121603"/>
    <w:rsid w:val="00122839"/>
    <w:rsid w:val="00123366"/>
    <w:rsid w:val="001237AC"/>
    <w:rsid w:val="001242C7"/>
    <w:rsid w:val="00124ADA"/>
    <w:rsid w:val="00124E12"/>
    <w:rsid w:val="00124E75"/>
    <w:rsid w:val="00124EB0"/>
    <w:rsid w:val="00125576"/>
    <w:rsid w:val="0012673D"/>
    <w:rsid w:val="001269B8"/>
    <w:rsid w:val="00127099"/>
    <w:rsid w:val="001273A0"/>
    <w:rsid w:val="00132830"/>
    <w:rsid w:val="00132B71"/>
    <w:rsid w:val="001337A5"/>
    <w:rsid w:val="0013427A"/>
    <w:rsid w:val="00134301"/>
    <w:rsid w:val="001348FE"/>
    <w:rsid w:val="00134B36"/>
    <w:rsid w:val="00134D55"/>
    <w:rsid w:val="00134F00"/>
    <w:rsid w:val="001352DD"/>
    <w:rsid w:val="00135BD3"/>
    <w:rsid w:val="001360F3"/>
    <w:rsid w:val="001362C2"/>
    <w:rsid w:val="0013678C"/>
    <w:rsid w:val="00136955"/>
    <w:rsid w:val="00136E19"/>
    <w:rsid w:val="00136F84"/>
    <w:rsid w:val="001371B2"/>
    <w:rsid w:val="0013756D"/>
    <w:rsid w:val="00137AB9"/>
    <w:rsid w:val="00137D78"/>
    <w:rsid w:val="00140250"/>
    <w:rsid w:val="0014060C"/>
    <w:rsid w:val="00140764"/>
    <w:rsid w:val="001408D1"/>
    <w:rsid w:val="001409A0"/>
    <w:rsid w:val="00140BED"/>
    <w:rsid w:val="00141563"/>
    <w:rsid w:val="00141E40"/>
    <w:rsid w:val="00141F08"/>
    <w:rsid w:val="00141FF2"/>
    <w:rsid w:val="0014287A"/>
    <w:rsid w:val="00142D1A"/>
    <w:rsid w:val="00142DE2"/>
    <w:rsid w:val="0014307B"/>
    <w:rsid w:val="0014313F"/>
    <w:rsid w:val="0014359B"/>
    <w:rsid w:val="00144A73"/>
    <w:rsid w:val="00144C87"/>
    <w:rsid w:val="001451A6"/>
    <w:rsid w:val="001459ED"/>
    <w:rsid w:val="001462E0"/>
    <w:rsid w:val="001467B1"/>
    <w:rsid w:val="00146A72"/>
    <w:rsid w:val="00150175"/>
    <w:rsid w:val="00150251"/>
    <w:rsid w:val="001502C8"/>
    <w:rsid w:val="00150D53"/>
    <w:rsid w:val="00151011"/>
    <w:rsid w:val="0015117A"/>
    <w:rsid w:val="00151224"/>
    <w:rsid w:val="0015130F"/>
    <w:rsid w:val="0015153A"/>
    <w:rsid w:val="001522FA"/>
    <w:rsid w:val="001532BA"/>
    <w:rsid w:val="00153963"/>
    <w:rsid w:val="00153FED"/>
    <w:rsid w:val="001543BF"/>
    <w:rsid w:val="001548DD"/>
    <w:rsid w:val="00154D2E"/>
    <w:rsid w:val="00155753"/>
    <w:rsid w:val="00155A77"/>
    <w:rsid w:val="00155BFD"/>
    <w:rsid w:val="00156ABA"/>
    <w:rsid w:val="00157390"/>
    <w:rsid w:val="001573C9"/>
    <w:rsid w:val="00157542"/>
    <w:rsid w:val="00160998"/>
    <w:rsid w:val="00160CD6"/>
    <w:rsid w:val="00160F5F"/>
    <w:rsid w:val="001613B1"/>
    <w:rsid w:val="00161CBD"/>
    <w:rsid w:val="00162308"/>
    <w:rsid w:val="0016242D"/>
    <w:rsid w:val="0016263E"/>
    <w:rsid w:val="0016316A"/>
    <w:rsid w:val="0016328E"/>
    <w:rsid w:val="001634A2"/>
    <w:rsid w:val="00163539"/>
    <w:rsid w:val="0016381F"/>
    <w:rsid w:val="00163D1D"/>
    <w:rsid w:val="00164171"/>
    <w:rsid w:val="00164AE1"/>
    <w:rsid w:val="00164E58"/>
    <w:rsid w:val="00165033"/>
    <w:rsid w:val="00165387"/>
    <w:rsid w:val="001656C3"/>
    <w:rsid w:val="00165926"/>
    <w:rsid w:val="0016617F"/>
    <w:rsid w:val="001665EB"/>
    <w:rsid w:val="00166B22"/>
    <w:rsid w:val="001670EA"/>
    <w:rsid w:val="001674A0"/>
    <w:rsid w:val="00170A40"/>
    <w:rsid w:val="00170A50"/>
    <w:rsid w:val="00170C11"/>
    <w:rsid w:val="0017158B"/>
    <w:rsid w:val="00172140"/>
    <w:rsid w:val="00172AE9"/>
    <w:rsid w:val="00172D86"/>
    <w:rsid w:val="00173F2F"/>
    <w:rsid w:val="00174FFD"/>
    <w:rsid w:val="00175586"/>
    <w:rsid w:val="001759CA"/>
    <w:rsid w:val="0017726A"/>
    <w:rsid w:val="001776CC"/>
    <w:rsid w:val="00177DD3"/>
    <w:rsid w:val="001800F5"/>
    <w:rsid w:val="00180278"/>
    <w:rsid w:val="001807F2"/>
    <w:rsid w:val="001818A7"/>
    <w:rsid w:val="00182725"/>
    <w:rsid w:val="001829C8"/>
    <w:rsid w:val="001831E3"/>
    <w:rsid w:val="00183A41"/>
    <w:rsid w:val="00185CFE"/>
    <w:rsid w:val="00186904"/>
    <w:rsid w:val="00186A34"/>
    <w:rsid w:val="00186B0A"/>
    <w:rsid w:val="00186D46"/>
    <w:rsid w:val="00187853"/>
    <w:rsid w:val="001905BD"/>
    <w:rsid w:val="001905D9"/>
    <w:rsid w:val="00190F62"/>
    <w:rsid w:val="00190F94"/>
    <w:rsid w:val="0019110B"/>
    <w:rsid w:val="00191E79"/>
    <w:rsid w:val="00192782"/>
    <w:rsid w:val="00192FE6"/>
    <w:rsid w:val="0019360B"/>
    <w:rsid w:val="00193871"/>
    <w:rsid w:val="00193986"/>
    <w:rsid w:val="00193A48"/>
    <w:rsid w:val="00193B08"/>
    <w:rsid w:val="00194541"/>
    <w:rsid w:val="00194570"/>
    <w:rsid w:val="00196167"/>
    <w:rsid w:val="00196BF4"/>
    <w:rsid w:val="00196E04"/>
    <w:rsid w:val="001972DA"/>
    <w:rsid w:val="001976AA"/>
    <w:rsid w:val="00197C3F"/>
    <w:rsid w:val="001A02F6"/>
    <w:rsid w:val="001A0A3C"/>
    <w:rsid w:val="001A0D73"/>
    <w:rsid w:val="001A15C6"/>
    <w:rsid w:val="001A2F34"/>
    <w:rsid w:val="001A33D8"/>
    <w:rsid w:val="001A351E"/>
    <w:rsid w:val="001A3F72"/>
    <w:rsid w:val="001A5510"/>
    <w:rsid w:val="001A57FE"/>
    <w:rsid w:val="001A5C7B"/>
    <w:rsid w:val="001A5E19"/>
    <w:rsid w:val="001A63D8"/>
    <w:rsid w:val="001A6402"/>
    <w:rsid w:val="001A7678"/>
    <w:rsid w:val="001A775E"/>
    <w:rsid w:val="001A7F8E"/>
    <w:rsid w:val="001B01FA"/>
    <w:rsid w:val="001B034C"/>
    <w:rsid w:val="001B07DE"/>
    <w:rsid w:val="001B0832"/>
    <w:rsid w:val="001B1633"/>
    <w:rsid w:val="001B18A7"/>
    <w:rsid w:val="001B1AD3"/>
    <w:rsid w:val="001B2762"/>
    <w:rsid w:val="001B36FC"/>
    <w:rsid w:val="001B38EE"/>
    <w:rsid w:val="001B41ED"/>
    <w:rsid w:val="001B4607"/>
    <w:rsid w:val="001B573F"/>
    <w:rsid w:val="001B7A42"/>
    <w:rsid w:val="001B7E0C"/>
    <w:rsid w:val="001C0102"/>
    <w:rsid w:val="001C0674"/>
    <w:rsid w:val="001C0683"/>
    <w:rsid w:val="001C1405"/>
    <w:rsid w:val="001C1B93"/>
    <w:rsid w:val="001C20F1"/>
    <w:rsid w:val="001C211F"/>
    <w:rsid w:val="001C226F"/>
    <w:rsid w:val="001C2644"/>
    <w:rsid w:val="001C2713"/>
    <w:rsid w:val="001C2F8E"/>
    <w:rsid w:val="001C3F5F"/>
    <w:rsid w:val="001C4022"/>
    <w:rsid w:val="001C5166"/>
    <w:rsid w:val="001C5296"/>
    <w:rsid w:val="001C57A2"/>
    <w:rsid w:val="001C59D8"/>
    <w:rsid w:val="001C5D0E"/>
    <w:rsid w:val="001C66AC"/>
    <w:rsid w:val="001C6754"/>
    <w:rsid w:val="001C77F0"/>
    <w:rsid w:val="001D0050"/>
    <w:rsid w:val="001D0A07"/>
    <w:rsid w:val="001D0B75"/>
    <w:rsid w:val="001D0C18"/>
    <w:rsid w:val="001D0E4B"/>
    <w:rsid w:val="001D26D4"/>
    <w:rsid w:val="001D2CCB"/>
    <w:rsid w:val="001D30C9"/>
    <w:rsid w:val="001D384A"/>
    <w:rsid w:val="001D38C2"/>
    <w:rsid w:val="001D445B"/>
    <w:rsid w:val="001D46A0"/>
    <w:rsid w:val="001D50C2"/>
    <w:rsid w:val="001D5F54"/>
    <w:rsid w:val="001D753C"/>
    <w:rsid w:val="001D7CA4"/>
    <w:rsid w:val="001D7E00"/>
    <w:rsid w:val="001D7E58"/>
    <w:rsid w:val="001E0425"/>
    <w:rsid w:val="001E11EF"/>
    <w:rsid w:val="001E13B3"/>
    <w:rsid w:val="001E2C26"/>
    <w:rsid w:val="001E30A0"/>
    <w:rsid w:val="001E3380"/>
    <w:rsid w:val="001E345E"/>
    <w:rsid w:val="001E3DE1"/>
    <w:rsid w:val="001E45BB"/>
    <w:rsid w:val="001E4D4F"/>
    <w:rsid w:val="001E54F9"/>
    <w:rsid w:val="001E57CF"/>
    <w:rsid w:val="001E5981"/>
    <w:rsid w:val="001E5A8E"/>
    <w:rsid w:val="001E6826"/>
    <w:rsid w:val="001E6A01"/>
    <w:rsid w:val="001E6E8E"/>
    <w:rsid w:val="001E74BA"/>
    <w:rsid w:val="001E7B9F"/>
    <w:rsid w:val="001E7DCD"/>
    <w:rsid w:val="001E7DD1"/>
    <w:rsid w:val="001E7EE8"/>
    <w:rsid w:val="001F01FB"/>
    <w:rsid w:val="001F0658"/>
    <w:rsid w:val="001F0C29"/>
    <w:rsid w:val="001F0E92"/>
    <w:rsid w:val="001F1622"/>
    <w:rsid w:val="001F1987"/>
    <w:rsid w:val="001F201D"/>
    <w:rsid w:val="001F21BC"/>
    <w:rsid w:val="001F22D5"/>
    <w:rsid w:val="001F23BD"/>
    <w:rsid w:val="001F34DA"/>
    <w:rsid w:val="001F373F"/>
    <w:rsid w:val="001F3772"/>
    <w:rsid w:val="001F4465"/>
    <w:rsid w:val="001F4ACC"/>
    <w:rsid w:val="001F4D08"/>
    <w:rsid w:val="001F4DAC"/>
    <w:rsid w:val="001F4EE6"/>
    <w:rsid w:val="001F5019"/>
    <w:rsid w:val="001F51C5"/>
    <w:rsid w:val="001F627B"/>
    <w:rsid w:val="001F65B0"/>
    <w:rsid w:val="001F67AA"/>
    <w:rsid w:val="001F6AFD"/>
    <w:rsid w:val="001F6C8B"/>
    <w:rsid w:val="001F738D"/>
    <w:rsid w:val="001F7599"/>
    <w:rsid w:val="00200C74"/>
    <w:rsid w:val="00200D3C"/>
    <w:rsid w:val="00201F3D"/>
    <w:rsid w:val="00202DD1"/>
    <w:rsid w:val="002040D6"/>
    <w:rsid w:val="002045C1"/>
    <w:rsid w:val="0020469E"/>
    <w:rsid w:val="00204A2A"/>
    <w:rsid w:val="00204B22"/>
    <w:rsid w:val="00204B3A"/>
    <w:rsid w:val="00204C8D"/>
    <w:rsid w:val="00204CE6"/>
    <w:rsid w:val="0020535A"/>
    <w:rsid w:val="00205413"/>
    <w:rsid w:val="002055CB"/>
    <w:rsid w:val="002059EF"/>
    <w:rsid w:val="00205A4B"/>
    <w:rsid w:val="00205BDB"/>
    <w:rsid w:val="00206955"/>
    <w:rsid w:val="00206A79"/>
    <w:rsid w:val="00206ED3"/>
    <w:rsid w:val="00206F0F"/>
    <w:rsid w:val="00210309"/>
    <w:rsid w:val="00210B9F"/>
    <w:rsid w:val="002110EC"/>
    <w:rsid w:val="00211519"/>
    <w:rsid w:val="00211774"/>
    <w:rsid w:val="0021224B"/>
    <w:rsid w:val="00212950"/>
    <w:rsid w:val="00212FB8"/>
    <w:rsid w:val="00212FEF"/>
    <w:rsid w:val="00213709"/>
    <w:rsid w:val="002143C2"/>
    <w:rsid w:val="002149AF"/>
    <w:rsid w:val="00214A86"/>
    <w:rsid w:val="00215593"/>
    <w:rsid w:val="00215AAA"/>
    <w:rsid w:val="0021683C"/>
    <w:rsid w:val="00216F5F"/>
    <w:rsid w:val="002201F7"/>
    <w:rsid w:val="00220615"/>
    <w:rsid w:val="002211BC"/>
    <w:rsid w:val="00221843"/>
    <w:rsid w:val="00221985"/>
    <w:rsid w:val="00221EC5"/>
    <w:rsid w:val="002227C9"/>
    <w:rsid w:val="00222A7A"/>
    <w:rsid w:val="0022336E"/>
    <w:rsid w:val="00223516"/>
    <w:rsid w:val="002241F2"/>
    <w:rsid w:val="00224A2C"/>
    <w:rsid w:val="00225217"/>
    <w:rsid w:val="002256D9"/>
    <w:rsid w:val="002257EC"/>
    <w:rsid w:val="00225C87"/>
    <w:rsid w:val="00225FCE"/>
    <w:rsid w:val="002263CD"/>
    <w:rsid w:val="00226577"/>
    <w:rsid w:val="0022687C"/>
    <w:rsid w:val="002268FA"/>
    <w:rsid w:val="00226A26"/>
    <w:rsid w:val="002271EE"/>
    <w:rsid w:val="00227CF4"/>
    <w:rsid w:val="002303FC"/>
    <w:rsid w:val="002306F8"/>
    <w:rsid w:val="002312F4"/>
    <w:rsid w:val="002313A2"/>
    <w:rsid w:val="00231827"/>
    <w:rsid w:val="0023191F"/>
    <w:rsid w:val="00231F0F"/>
    <w:rsid w:val="00231F90"/>
    <w:rsid w:val="00231FC7"/>
    <w:rsid w:val="0023209B"/>
    <w:rsid w:val="0023228D"/>
    <w:rsid w:val="00232930"/>
    <w:rsid w:val="00232A95"/>
    <w:rsid w:val="00232C3F"/>
    <w:rsid w:val="00232DD9"/>
    <w:rsid w:val="0023308F"/>
    <w:rsid w:val="00233403"/>
    <w:rsid w:val="00233440"/>
    <w:rsid w:val="0023387F"/>
    <w:rsid w:val="00233D0E"/>
    <w:rsid w:val="00234CC9"/>
    <w:rsid w:val="00234E13"/>
    <w:rsid w:val="002355C0"/>
    <w:rsid w:val="0023630B"/>
    <w:rsid w:val="00236450"/>
    <w:rsid w:val="00236A6F"/>
    <w:rsid w:val="00236CDD"/>
    <w:rsid w:val="00236E93"/>
    <w:rsid w:val="00236F67"/>
    <w:rsid w:val="002371AB"/>
    <w:rsid w:val="0023765A"/>
    <w:rsid w:val="00237921"/>
    <w:rsid w:val="00237D86"/>
    <w:rsid w:val="00240099"/>
    <w:rsid w:val="00240342"/>
    <w:rsid w:val="00241311"/>
    <w:rsid w:val="002418E8"/>
    <w:rsid w:val="002418F4"/>
    <w:rsid w:val="00241AF2"/>
    <w:rsid w:val="00242824"/>
    <w:rsid w:val="00242E22"/>
    <w:rsid w:val="0024336B"/>
    <w:rsid w:val="00243AEE"/>
    <w:rsid w:val="00243C57"/>
    <w:rsid w:val="00243D4C"/>
    <w:rsid w:val="00244194"/>
    <w:rsid w:val="0024424F"/>
    <w:rsid w:val="00244843"/>
    <w:rsid w:val="00244A6C"/>
    <w:rsid w:val="00244D28"/>
    <w:rsid w:val="00245689"/>
    <w:rsid w:val="00245720"/>
    <w:rsid w:val="0024573B"/>
    <w:rsid w:val="00245A6F"/>
    <w:rsid w:val="00245ACC"/>
    <w:rsid w:val="00245BEA"/>
    <w:rsid w:val="00245FD5"/>
    <w:rsid w:val="0024655A"/>
    <w:rsid w:val="002477DF"/>
    <w:rsid w:val="00247D66"/>
    <w:rsid w:val="00247E98"/>
    <w:rsid w:val="00247EEF"/>
    <w:rsid w:val="0025075B"/>
    <w:rsid w:val="0025150B"/>
    <w:rsid w:val="00251AD6"/>
    <w:rsid w:val="0025217E"/>
    <w:rsid w:val="00252C17"/>
    <w:rsid w:val="0025307F"/>
    <w:rsid w:val="00253446"/>
    <w:rsid w:val="00253EC2"/>
    <w:rsid w:val="00253FF7"/>
    <w:rsid w:val="00254380"/>
    <w:rsid w:val="00254B86"/>
    <w:rsid w:val="00254D70"/>
    <w:rsid w:val="00254EB6"/>
    <w:rsid w:val="002551BD"/>
    <w:rsid w:val="0025558B"/>
    <w:rsid w:val="00256031"/>
    <w:rsid w:val="002568D0"/>
    <w:rsid w:val="00257047"/>
    <w:rsid w:val="002575B3"/>
    <w:rsid w:val="00257A42"/>
    <w:rsid w:val="00260733"/>
    <w:rsid w:val="00260A20"/>
    <w:rsid w:val="00260AEE"/>
    <w:rsid w:val="002610B1"/>
    <w:rsid w:val="00261D8A"/>
    <w:rsid w:val="00261E27"/>
    <w:rsid w:val="002620CF"/>
    <w:rsid w:val="002621A6"/>
    <w:rsid w:val="002625BB"/>
    <w:rsid w:val="00262661"/>
    <w:rsid w:val="00262D03"/>
    <w:rsid w:val="00262D9D"/>
    <w:rsid w:val="002632DF"/>
    <w:rsid w:val="002633C7"/>
    <w:rsid w:val="0026391B"/>
    <w:rsid w:val="00263946"/>
    <w:rsid w:val="00263A4A"/>
    <w:rsid w:val="002640BA"/>
    <w:rsid w:val="0026412B"/>
    <w:rsid w:val="00264CF2"/>
    <w:rsid w:val="00264E0C"/>
    <w:rsid w:val="0026510D"/>
    <w:rsid w:val="002660C5"/>
    <w:rsid w:val="002667A8"/>
    <w:rsid w:val="002669DF"/>
    <w:rsid w:val="00267587"/>
    <w:rsid w:val="002675C8"/>
    <w:rsid w:val="00267760"/>
    <w:rsid w:val="00267C7C"/>
    <w:rsid w:val="00267D11"/>
    <w:rsid w:val="002707C1"/>
    <w:rsid w:val="00270AF2"/>
    <w:rsid w:val="0027156D"/>
    <w:rsid w:val="00271589"/>
    <w:rsid w:val="002716A9"/>
    <w:rsid w:val="00271A05"/>
    <w:rsid w:val="002720B6"/>
    <w:rsid w:val="0027238A"/>
    <w:rsid w:val="0027276B"/>
    <w:rsid w:val="00273177"/>
    <w:rsid w:val="0027334A"/>
    <w:rsid w:val="002735AE"/>
    <w:rsid w:val="002736CF"/>
    <w:rsid w:val="0027426D"/>
    <w:rsid w:val="0027455B"/>
    <w:rsid w:val="00275074"/>
    <w:rsid w:val="002763E9"/>
    <w:rsid w:val="00276736"/>
    <w:rsid w:val="00276F4E"/>
    <w:rsid w:val="00277530"/>
    <w:rsid w:val="00277613"/>
    <w:rsid w:val="0027773D"/>
    <w:rsid w:val="002778BD"/>
    <w:rsid w:val="002813B1"/>
    <w:rsid w:val="002815FA"/>
    <w:rsid w:val="002824C2"/>
    <w:rsid w:val="00282E1F"/>
    <w:rsid w:val="0028357D"/>
    <w:rsid w:val="00284E32"/>
    <w:rsid w:val="00285137"/>
    <w:rsid w:val="002851EB"/>
    <w:rsid w:val="00285510"/>
    <w:rsid w:val="00285BD1"/>
    <w:rsid w:val="00285C3B"/>
    <w:rsid w:val="00285DE2"/>
    <w:rsid w:val="0028616D"/>
    <w:rsid w:val="00286965"/>
    <w:rsid w:val="002870EB"/>
    <w:rsid w:val="00287448"/>
    <w:rsid w:val="0029136E"/>
    <w:rsid w:val="00292399"/>
    <w:rsid w:val="002926C2"/>
    <w:rsid w:val="00292781"/>
    <w:rsid w:val="00294445"/>
    <w:rsid w:val="00294664"/>
    <w:rsid w:val="00294B4D"/>
    <w:rsid w:val="0029537E"/>
    <w:rsid w:val="00295C32"/>
    <w:rsid w:val="00295C50"/>
    <w:rsid w:val="00295EA0"/>
    <w:rsid w:val="002960D5"/>
    <w:rsid w:val="0029678F"/>
    <w:rsid w:val="0029695B"/>
    <w:rsid w:val="00297926"/>
    <w:rsid w:val="002A02C9"/>
    <w:rsid w:val="002A0396"/>
    <w:rsid w:val="002A1062"/>
    <w:rsid w:val="002A1A29"/>
    <w:rsid w:val="002A1A43"/>
    <w:rsid w:val="002A2012"/>
    <w:rsid w:val="002A2413"/>
    <w:rsid w:val="002A25D0"/>
    <w:rsid w:val="002A2F5E"/>
    <w:rsid w:val="002A2FBF"/>
    <w:rsid w:val="002A352A"/>
    <w:rsid w:val="002A3AAF"/>
    <w:rsid w:val="002A4612"/>
    <w:rsid w:val="002A52BB"/>
    <w:rsid w:val="002A5F83"/>
    <w:rsid w:val="002A607D"/>
    <w:rsid w:val="002A7BAA"/>
    <w:rsid w:val="002B0CF7"/>
    <w:rsid w:val="002B103E"/>
    <w:rsid w:val="002B132E"/>
    <w:rsid w:val="002B1499"/>
    <w:rsid w:val="002B168F"/>
    <w:rsid w:val="002B2813"/>
    <w:rsid w:val="002B2A99"/>
    <w:rsid w:val="002B2D29"/>
    <w:rsid w:val="002B32B8"/>
    <w:rsid w:val="002B3B31"/>
    <w:rsid w:val="002B3BBD"/>
    <w:rsid w:val="002B3F9E"/>
    <w:rsid w:val="002B45F3"/>
    <w:rsid w:val="002B4E94"/>
    <w:rsid w:val="002B5BB3"/>
    <w:rsid w:val="002B5FC6"/>
    <w:rsid w:val="002B785C"/>
    <w:rsid w:val="002B7AFC"/>
    <w:rsid w:val="002C060A"/>
    <w:rsid w:val="002C0BE3"/>
    <w:rsid w:val="002C0C4B"/>
    <w:rsid w:val="002C1EEA"/>
    <w:rsid w:val="002C1F22"/>
    <w:rsid w:val="002C2273"/>
    <w:rsid w:val="002C24A0"/>
    <w:rsid w:val="002C3196"/>
    <w:rsid w:val="002C3425"/>
    <w:rsid w:val="002C426A"/>
    <w:rsid w:val="002C47AD"/>
    <w:rsid w:val="002C4A96"/>
    <w:rsid w:val="002C5510"/>
    <w:rsid w:val="002C5FC4"/>
    <w:rsid w:val="002C6034"/>
    <w:rsid w:val="002C635B"/>
    <w:rsid w:val="002C7142"/>
    <w:rsid w:val="002C7276"/>
    <w:rsid w:val="002C770F"/>
    <w:rsid w:val="002C7CFF"/>
    <w:rsid w:val="002D0942"/>
    <w:rsid w:val="002D0BC6"/>
    <w:rsid w:val="002D12DB"/>
    <w:rsid w:val="002D15DC"/>
    <w:rsid w:val="002D17C5"/>
    <w:rsid w:val="002D2DBA"/>
    <w:rsid w:val="002D365F"/>
    <w:rsid w:val="002D39C3"/>
    <w:rsid w:val="002D3F4E"/>
    <w:rsid w:val="002D51DF"/>
    <w:rsid w:val="002D6892"/>
    <w:rsid w:val="002D68C2"/>
    <w:rsid w:val="002D6E08"/>
    <w:rsid w:val="002D7987"/>
    <w:rsid w:val="002D7C86"/>
    <w:rsid w:val="002E0692"/>
    <w:rsid w:val="002E0D92"/>
    <w:rsid w:val="002E146E"/>
    <w:rsid w:val="002E152D"/>
    <w:rsid w:val="002E17F1"/>
    <w:rsid w:val="002E1D74"/>
    <w:rsid w:val="002E1F70"/>
    <w:rsid w:val="002E292A"/>
    <w:rsid w:val="002E2943"/>
    <w:rsid w:val="002E2988"/>
    <w:rsid w:val="002E2CF1"/>
    <w:rsid w:val="002E2F09"/>
    <w:rsid w:val="002E3018"/>
    <w:rsid w:val="002E34AF"/>
    <w:rsid w:val="002E4AAC"/>
    <w:rsid w:val="002E53DE"/>
    <w:rsid w:val="002E563B"/>
    <w:rsid w:val="002E62D2"/>
    <w:rsid w:val="002E68A2"/>
    <w:rsid w:val="002E734F"/>
    <w:rsid w:val="002E74AF"/>
    <w:rsid w:val="002E7537"/>
    <w:rsid w:val="002E758C"/>
    <w:rsid w:val="002E7844"/>
    <w:rsid w:val="002F0ACD"/>
    <w:rsid w:val="002F1038"/>
    <w:rsid w:val="002F1BE5"/>
    <w:rsid w:val="002F1D46"/>
    <w:rsid w:val="002F22FF"/>
    <w:rsid w:val="002F28F8"/>
    <w:rsid w:val="002F2D48"/>
    <w:rsid w:val="002F2D8F"/>
    <w:rsid w:val="002F38F5"/>
    <w:rsid w:val="002F5984"/>
    <w:rsid w:val="002F5BE4"/>
    <w:rsid w:val="002F695B"/>
    <w:rsid w:val="002F72DA"/>
    <w:rsid w:val="002F7381"/>
    <w:rsid w:val="002F76B1"/>
    <w:rsid w:val="002F7D66"/>
    <w:rsid w:val="002F7DBE"/>
    <w:rsid w:val="002F7F49"/>
    <w:rsid w:val="0030090B"/>
    <w:rsid w:val="00301D96"/>
    <w:rsid w:val="00302664"/>
    <w:rsid w:val="00302AE3"/>
    <w:rsid w:val="00302AE8"/>
    <w:rsid w:val="00302BB1"/>
    <w:rsid w:val="003030F0"/>
    <w:rsid w:val="00303186"/>
    <w:rsid w:val="0030325D"/>
    <w:rsid w:val="0030404B"/>
    <w:rsid w:val="00304210"/>
    <w:rsid w:val="003048D7"/>
    <w:rsid w:val="00304A1B"/>
    <w:rsid w:val="00304AD2"/>
    <w:rsid w:val="00304AD6"/>
    <w:rsid w:val="00304D81"/>
    <w:rsid w:val="00304E5C"/>
    <w:rsid w:val="00304EAA"/>
    <w:rsid w:val="00305297"/>
    <w:rsid w:val="003062E6"/>
    <w:rsid w:val="00306569"/>
    <w:rsid w:val="00306875"/>
    <w:rsid w:val="003068B6"/>
    <w:rsid w:val="00306953"/>
    <w:rsid w:val="003071F6"/>
    <w:rsid w:val="00307334"/>
    <w:rsid w:val="00307FE0"/>
    <w:rsid w:val="003100DD"/>
    <w:rsid w:val="003107EB"/>
    <w:rsid w:val="00310E66"/>
    <w:rsid w:val="00311C08"/>
    <w:rsid w:val="00311E51"/>
    <w:rsid w:val="003125E0"/>
    <w:rsid w:val="00312DDB"/>
    <w:rsid w:val="00312ECE"/>
    <w:rsid w:val="0031393C"/>
    <w:rsid w:val="00313CB0"/>
    <w:rsid w:val="00313F19"/>
    <w:rsid w:val="00313F96"/>
    <w:rsid w:val="00314470"/>
    <w:rsid w:val="003149AF"/>
    <w:rsid w:val="00314B0A"/>
    <w:rsid w:val="003150CE"/>
    <w:rsid w:val="00315AAB"/>
    <w:rsid w:val="00315DEA"/>
    <w:rsid w:val="003163BC"/>
    <w:rsid w:val="00316608"/>
    <w:rsid w:val="00316D15"/>
    <w:rsid w:val="003175E1"/>
    <w:rsid w:val="00320299"/>
    <w:rsid w:val="00321154"/>
    <w:rsid w:val="003211B0"/>
    <w:rsid w:val="0032187A"/>
    <w:rsid w:val="00321B89"/>
    <w:rsid w:val="00321EDA"/>
    <w:rsid w:val="00321F7F"/>
    <w:rsid w:val="0032207D"/>
    <w:rsid w:val="003224AA"/>
    <w:rsid w:val="003224E7"/>
    <w:rsid w:val="00322E47"/>
    <w:rsid w:val="0032368B"/>
    <w:rsid w:val="00323CF6"/>
    <w:rsid w:val="0032514A"/>
    <w:rsid w:val="00325458"/>
    <w:rsid w:val="00325D7A"/>
    <w:rsid w:val="00326145"/>
    <w:rsid w:val="0032661D"/>
    <w:rsid w:val="00327163"/>
    <w:rsid w:val="00327305"/>
    <w:rsid w:val="00327531"/>
    <w:rsid w:val="00327678"/>
    <w:rsid w:val="00327A2D"/>
    <w:rsid w:val="00327E6D"/>
    <w:rsid w:val="00330187"/>
    <w:rsid w:val="00330DC9"/>
    <w:rsid w:val="00331C77"/>
    <w:rsid w:val="00331DB6"/>
    <w:rsid w:val="00331EF1"/>
    <w:rsid w:val="00331F96"/>
    <w:rsid w:val="00332748"/>
    <w:rsid w:val="00332B55"/>
    <w:rsid w:val="003334E5"/>
    <w:rsid w:val="003336B9"/>
    <w:rsid w:val="00333F20"/>
    <w:rsid w:val="003346A4"/>
    <w:rsid w:val="0033476C"/>
    <w:rsid w:val="003351B2"/>
    <w:rsid w:val="003355B6"/>
    <w:rsid w:val="00335ACB"/>
    <w:rsid w:val="00335EA8"/>
    <w:rsid w:val="003363DD"/>
    <w:rsid w:val="0033690C"/>
    <w:rsid w:val="00336F73"/>
    <w:rsid w:val="00337810"/>
    <w:rsid w:val="00340276"/>
    <w:rsid w:val="00340361"/>
    <w:rsid w:val="0034038C"/>
    <w:rsid w:val="00340795"/>
    <w:rsid w:val="00340A24"/>
    <w:rsid w:val="0034111C"/>
    <w:rsid w:val="003411A1"/>
    <w:rsid w:val="003415B9"/>
    <w:rsid w:val="00341682"/>
    <w:rsid w:val="00341947"/>
    <w:rsid w:val="00341CDB"/>
    <w:rsid w:val="00341E60"/>
    <w:rsid w:val="0034217F"/>
    <w:rsid w:val="0034248C"/>
    <w:rsid w:val="00342AD2"/>
    <w:rsid w:val="0034369F"/>
    <w:rsid w:val="00343954"/>
    <w:rsid w:val="00344BCA"/>
    <w:rsid w:val="00345405"/>
    <w:rsid w:val="0034562A"/>
    <w:rsid w:val="00345DDD"/>
    <w:rsid w:val="00346FED"/>
    <w:rsid w:val="0034749B"/>
    <w:rsid w:val="00347530"/>
    <w:rsid w:val="00347DEF"/>
    <w:rsid w:val="00347E93"/>
    <w:rsid w:val="003501B6"/>
    <w:rsid w:val="00350D55"/>
    <w:rsid w:val="003519AE"/>
    <w:rsid w:val="00351D6B"/>
    <w:rsid w:val="00351E01"/>
    <w:rsid w:val="00352201"/>
    <w:rsid w:val="00352872"/>
    <w:rsid w:val="00352968"/>
    <w:rsid w:val="0035298B"/>
    <w:rsid w:val="00352D21"/>
    <w:rsid w:val="00353247"/>
    <w:rsid w:val="003534FD"/>
    <w:rsid w:val="00353531"/>
    <w:rsid w:val="0035428A"/>
    <w:rsid w:val="0035443D"/>
    <w:rsid w:val="00354979"/>
    <w:rsid w:val="00354AA2"/>
    <w:rsid w:val="00354FEE"/>
    <w:rsid w:val="00355E0A"/>
    <w:rsid w:val="00356275"/>
    <w:rsid w:val="003568B6"/>
    <w:rsid w:val="00356C0B"/>
    <w:rsid w:val="00356D55"/>
    <w:rsid w:val="0035704E"/>
    <w:rsid w:val="00357B9C"/>
    <w:rsid w:val="00357DF1"/>
    <w:rsid w:val="0036098B"/>
    <w:rsid w:val="00361412"/>
    <w:rsid w:val="003615CA"/>
    <w:rsid w:val="00361E7E"/>
    <w:rsid w:val="00361F58"/>
    <w:rsid w:val="003625AC"/>
    <w:rsid w:val="00362F59"/>
    <w:rsid w:val="00363085"/>
    <w:rsid w:val="00363663"/>
    <w:rsid w:val="00363849"/>
    <w:rsid w:val="00363B2C"/>
    <w:rsid w:val="003641C4"/>
    <w:rsid w:val="003642A6"/>
    <w:rsid w:val="00364763"/>
    <w:rsid w:val="00365C3D"/>
    <w:rsid w:val="00365DFF"/>
    <w:rsid w:val="00366C1B"/>
    <w:rsid w:val="00367337"/>
    <w:rsid w:val="00367367"/>
    <w:rsid w:val="003673FC"/>
    <w:rsid w:val="003678CB"/>
    <w:rsid w:val="00367FD8"/>
    <w:rsid w:val="0037004E"/>
    <w:rsid w:val="0037012A"/>
    <w:rsid w:val="00370218"/>
    <w:rsid w:val="00370421"/>
    <w:rsid w:val="00370B63"/>
    <w:rsid w:val="00370F71"/>
    <w:rsid w:val="00370FCC"/>
    <w:rsid w:val="003711AF"/>
    <w:rsid w:val="00371331"/>
    <w:rsid w:val="00371D53"/>
    <w:rsid w:val="00372245"/>
    <w:rsid w:val="003723C3"/>
    <w:rsid w:val="003735C6"/>
    <w:rsid w:val="0037480F"/>
    <w:rsid w:val="00374848"/>
    <w:rsid w:val="00375299"/>
    <w:rsid w:val="0037537F"/>
    <w:rsid w:val="0037559E"/>
    <w:rsid w:val="003757A1"/>
    <w:rsid w:val="00375D09"/>
    <w:rsid w:val="003762DC"/>
    <w:rsid w:val="0037739D"/>
    <w:rsid w:val="0037751C"/>
    <w:rsid w:val="00377732"/>
    <w:rsid w:val="00377D61"/>
    <w:rsid w:val="00380B66"/>
    <w:rsid w:val="00380F3B"/>
    <w:rsid w:val="00380F3F"/>
    <w:rsid w:val="0038172F"/>
    <w:rsid w:val="00381953"/>
    <w:rsid w:val="00381EA6"/>
    <w:rsid w:val="00382232"/>
    <w:rsid w:val="0038264D"/>
    <w:rsid w:val="00382F1A"/>
    <w:rsid w:val="00382F9A"/>
    <w:rsid w:val="00383282"/>
    <w:rsid w:val="00383422"/>
    <w:rsid w:val="00383658"/>
    <w:rsid w:val="0038412E"/>
    <w:rsid w:val="00386053"/>
    <w:rsid w:val="00386149"/>
    <w:rsid w:val="00387459"/>
    <w:rsid w:val="00387501"/>
    <w:rsid w:val="0038771D"/>
    <w:rsid w:val="00387A64"/>
    <w:rsid w:val="003908D1"/>
    <w:rsid w:val="00390935"/>
    <w:rsid w:val="00391902"/>
    <w:rsid w:val="0039241F"/>
    <w:rsid w:val="00392491"/>
    <w:rsid w:val="003935B0"/>
    <w:rsid w:val="00393E44"/>
    <w:rsid w:val="00393EE3"/>
    <w:rsid w:val="00394301"/>
    <w:rsid w:val="003945C4"/>
    <w:rsid w:val="00394612"/>
    <w:rsid w:val="0039747B"/>
    <w:rsid w:val="00397AB6"/>
    <w:rsid w:val="00397ACA"/>
    <w:rsid w:val="003A0131"/>
    <w:rsid w:val="003A08CA"/>
    <w:rsid w:val="003A08CD"/>
    <w:rsid w:val="003A0AFE"/>
    <w:rsid w:val="003A10C3"/>
    <w:rsid w:val="003A124A"/>
    <w:rsid w:val="003A1530"/>
    <w:rsid w:val="003A16BF"/>
    <w:rsid w:val="003A1802"/>
    <w:rsid w:val="003A2825"/>
    <w:rsid w:val="003A314D"/>
    <w:rsid w:val="003A3172"/>
    <w:rsid w:val="003A47FD"/>
    <w:rsid w:val="003A495D"/>
    <w:rsid w:val="003A4A40"/>
    <w:rsid w:val="003A4C7C"/>
    <w:rsid w:val="003A5611"/>
    <w:rsid w:val="003A5833"/>
    <w:rsid w:val="003A5844"/>
    <w:rsid w:val="003A597F"/>
    <w:rsid w:val="003A638A"/>
    <w:rsid w:val="003A71A8"/>
    <w:rsid w:val="003A71D2"/>
    <w:rsid w:val="003A78E6"/>
    <w:rsid w:val="003B00CA"/>
    <w:rsid w:val="003B030B"/>
    <w:rsid w:val="003B0432"/>
    <w:rsid w:val="003B0821"/>
    <w:rsid w:val="003B0BE9"/>
    <w:rsid w:val="003B0F4B"/>
    <w:rsid w:val="003B1262"/>
    <w:rsid w:val="003B16ED"/>
    <w:rsid w:val="003B28BD"/>
    <w:rsid w:val="003B2E9B"/>
    <w:rsid w:val="003B2F82"/>
    <w:rsid w:val="003B2F8D"/>
    <w:rsid w:val="003B363E"/>
    <w:rsid w:val="003B3C64"/>
    <w:rsid w:val="003B3DF7"/>
    <w:rsid w:val="003B451F"/>
    <w:rsid w:val="003B4FAA"/>
    <w:rsid w:val="003B519A"/>
    <w:rsid w:val="003B52B6"/>
    <w:rsid w:val="003B547A"/>
    <w:rsid w:val="003B58C9"/>
    <w:rsid w:val="003B6DBA"/>
    <w:rsid w:val="003B6EC0"/>
    <w:rsid w:val="003B6ECA"/>
    <w:rsid w:val="003B712C"/>
    <w:rsid w:val="003B75B9"/>
    <w:rsid w:val="003C059B"/>
    <w:rsid w:val="003C06DF"/>
    <w:rsid w:val="003C087B"/>
    <w:rsid w:val="003C0B40"/>
    <w:rsid w:val="003C0BD1"/>
    <w:rsid w:val="003C0D19"/>
    <w:rsid w:val="003C0DA2"/>
    <w:rsid w:val="003C15D1"/>
    <w:rsid w:val="003C1A18"/>
    <w:rsid w:val="003C1B86"/>
    <w:rsid w:val="003C1C0E"/>
    <w:rsid w:val="003C24AF"/>
    <w:rsid w:val="003C2A3E"/>
    <w:rsid w:val="003C3004"/>
    <w:rsid w:val="003C3181"/>
    <w:rsid w:val="003C3A94"/>
    <w:rsid w:val="003C5906"/>
    <w:rsid w:val="003C5C41"/>
    <w:rsid w:val="003C669D"/>
    <w:rsid w:val="003C6877"/>
    <w:rsid w:val="003C693D"/>
    <w:rsid w:val="003C6C85"/>
    <w:rsid w:val="003C6D41"/>
    <w:rsid w:val="003C6F97"/>
    <w:rsid w:val="003C7062"/>
    <w:rsid w:val="003C7461"/>
    <w:rsid w:val="003C7DA7"/>
    <w:rsid w:val="003D0788"/>
    <w:rsid w:val="003D0BE7"/>
    <w:rsid w:val="003D0CF9"/>
    <w:rsid w:val="003D0F8B"/>
    <w:rsid w:val="003D132A"/>
    <w:rsid w:val="003D1517"/>
    <w:rsid w:val="003D1D50"/>
    <w:rsid w:val="003D215A"/>
    <w:rsid w:val="003D232D"/>
    <w:rsid w:val="003D286B"/>
    <w:rsid w:val="003D2938"/>
    <w:rsid w:val="003D2962"/>
    <w:rsid w:val="003D2CC8"/>
    <w:rsid w:val="003D2F39"/>
    <w:rsid w:val="003D3FBA"/>
    <w:rsid w:val="003D402B"/>
    <w:rsid w:val="003D45C5"/>
    <w:rsid w:val="003D54B0"/>
    <w:rsid w:val="003D5907"/>
    <w:rsid w:val="003D6255"/>
    <w:rsid w:val="003D655D"/>
    <w:rsid w:val="003D708C"/>
    <w:rsid w:val="003D764F"/>
    <w:rsid w:val="003D76EF"/>
    <w:rsid w:val="003D7913"/>
    <w:rsid w:val="003E0042"/>
    <w:rsid w:val="003E0667"/>
    <w:rsid w:val="003E083E"/>
    <w:rsid w:val="003E0BCE"/>
    <w:rsid w:val="003E0DF3"/>
    <w:rsid w:val="003E13E0"/>
    <w:rsid w:val="003E1660"/>
    <w:rsid w:val="003E1CD1"/>
    <w:rsid w:val="003E2865"/>
    <w:rsid w:val="003E2A2D"/>
    <w:rsid w:val="003E2A6E"/>
    <w:rsid w:val="003E2F22"/>
    <w:rsid w:val="003E35BB"/>
    <w:rsid w:val="003E3765"/>
    <w:rsid w:val="003E43F1"/>
    <w:rsid w:val="003E47D4"/>
    <w:rsid w:val="003E4C4C"/>
    <w:rsid w:val="003E50B9"/>
    <w:rsid w:val="003E54CB"/>
    <w:rsid w:val="003E5E6E"/>
    <w:rsid w:val="003E63A6"/>
    <w:rsid w:val="003E64A9"/>
    <w:rsid w:val="003E6605"/>
    <w:rsid w:val="003E6796"/>
    <w:rsid w:val="003E6AD0"/>
    <w:rsid w:val="003E7905"/>
    <w:rsid w:val="003F0336"/>
    <w:rsid w:val="003F0EDC"/>
    <w:rsid w:val="003F2605"/>
    <w:rsid w:val="003F27F0"/>
    <w:rsid w:val="003F29B5"/>
    <w:rsid w:val="003F3FCC"/>
    <w:rsid w:val="003F5547"/>
    <w:rsid w:val="003F5C14"/>
    <w:rsid w:val="003F5C40"/>
    <w:rsid w:val="003F6E12"/>
    <w:rsid w:val="003F6F8B"/>
    <w:rsid w:val="003F732B"/>
    <w:rsid w:val="003F735F"/>
    <w:rsid w:val="003F75ED"/>
    <w:rsid w:val="003F797F"/>
    <w:rsid w:val="003F7C1A"/>
    <w:rsid w:val="004001E4"/>
    <w:rsid w:val="004002B7"/>
    <w:rsid w:val="00400ACF"/>
    <w:rsid w:val="00400D8B"/>
    <w:rsid w:val="00400F31"/>
    <w:rsid w:val="004015AF"/>
    <w:rsid w:val="004023BA"/>
    <w:rsid w:val="00402A2E"/>
    <w:rsid w:val="00402D99"/>
    <w:rsid w:val="00403160"/>
    <w:rsid w:val="0040386E"/>
    <w:rsid w:val="00404B95"/>
    <w:rsid w:val="00404E04"/>
    <w:rsid w:val="00405811"/>
    <w:rsid w:val="00405A64"/>
    <w:rsid w:val="00406B4D"/>
    <w:rsid w:val="00406DD8"/>
    <w:rsid w:val="00406E26"/>
    <w:rsid w:val="00406FD4"/>
    <w:rsid w:val="00410CDF"/>
    <w:rsid w:val="00411330"/>
    <w:rsid w:val="004117D2"/>
    <w:rsid w:val="0041192D"/>
    <w:rsid w:val="00411C9D"/>
    <w:rsid w:val="00412ECB"/>
    <w:rsid w:val="00413863"/>
    <w:rsid w:val="00413C8C"/>
    <w:rsid w:val="0041443C"/>
    <w:rsid w:val="0041488F"/>
    <w:rsid w:val="00414F00"/>
    <w:rsid w:val="00415463"/>
    <w:rsid w:val="004154F7"/>
    <w:rsid w:val="00415AAE"/>
    <w:rsid w:val="00415B5F"/>
    <w:rsid w:val="00416D44"/>
    <w:rsid w:val="00416EF6"/>
    <w:rsid w:val="0041724E"/>
    <w:rsid w:val="004176FF"/>
    <w:rsid w:val="00417A1E"/>
    <w:rsid w:val="00417E4F"/>
    <w:rsid w:val="00417F31"/>
    <w:rsid w:val="0042084E"/>
    <w:rsid w:val="00420EB6"/>
    <w:rsid w:val="00421A27"/>
    <w:rsid w:val="00421D0A"/>
    <w:rsid w:val="004226C3"/>
    <w:rsid w:val="004228BA"/>
    <w:rsid w:val="004241C5"/>
    <w:rsid w:val="00424FA7"/>
    <w:rsid w:val="00425643"/>
    <w:rsid w:val="00425D2C"/>
    <w:rsid w:val="00426423"/>
    <w:rsid w:val="00426A87"/>
    <w:rsid w:val="00427007"/>
    <w:rsid w:val="0042727C"/>
    <w:rsid w:val="00427332"/>
    <w:rsid w:val="00430224"/>
    <w:rsid w:val="004309D8"/>
    <w:rsid w:val="00430F0D"/>
    <w:rsid w:val="004313D1"/>
    <w:rsid w:val="00431A97"/>
    <w:rsid w:val="00432110"/>
    <w:rsid w:val="00432125"/>
    <w:rsid w:val="004328EE"/>
    <w:rsid w:val="00432A95"/>
    <w:rsid w:val="00433EBE"/>
    <w:rsid w:val="00434094"/>
    <w:rsid w:val="00434406"/>
    <w:rsid w:val="00434771"/>
    <w:rsid w:val="0043615B"/>
    <w:rsid w:val="0043655F"/>
    <w:rsid w:val="00437B07"/>
    <w:rsid w:val="0044086C"/>
    <w:rsid w:val="00440FED"/>
    <w:rsid w:val="00441100"/>
    <w:rsid w:val="00441B92"/>
    <w:rsid w:val="00441C68"/>
    <w:rsid w:val="00443A9F"/>
    <w:rsid w:val="0044474B"/>
    <w:rsid w:val="00444981"/>
    <w:rsid w:val="00445FF7"/>
    <w:rsid w:val="0044624A"/>
    <w:rsid w:val="0044E349"/>
    <w:rsid w:val="004508A8"/>
    <w:rsid w:val="0045166C"/>
    <w:rsid w:val="00451BAE"/>
    <w:rsid w:val="004523BB"/>
    <w:rsid w:val="004525C4"/>
    <w:rsid w:val="00452CA7"/>
    <w:rsid w:val="00453341"/>
    <w:rsid w:val="00453983"/>
    <w:rsid w:val="004543D6"/>
    <w:rsid w:val="004545C6"/>
    <w:rsid w:val="004546C9"/>
    <w:rsid w:val="00454D8D"/>
    <w:rsid w:val="00454DCA"/>
    <w:rsid w:val="00454E26"/>
    <w:rsid w:val="00456544"/>
    <w:rsid w:val="00456649"/>
    <w:rsid w:val="004567B7"/>
    <w:rsid w:val="004567DC"/>
    <w:rsid w:val="00456856"/>
    <w:rsid w:val="00456DF2"/>
    <w:rsid w:val="004571EF"/>
    <w:rsid w:val="0046047A"/>
    <w:rsid w:val="004604FA"/>
    <w:rsid w:val="004606A9"/>
    <w:rsid w:val="0046108D"/>
    <w:rsid w:val="00461210"/>
    <w:rsid w:val="00461566"/>
    <w:rsid w:val="00461700"/>
    <w:rsid w:val="004617A0"/>
    <w:rsid w:val="00461AAC"/>
    <w:rsid w:val="00462490"/>
    <w:rsid w:val="00462AC9"/>
    <w:rsid w:val="0046369B"/>
    <w:rsid w:val="00463DC3"/>
    <w:rsid w:val="004651FB"/>
    <w:rsid w:val="00465299"/>
    <w:rsid w:val="0046597B"/>
    <w:rsid w:val="00465BBC"/>
    <w:rsid w:val="0046662E"/>
    <w:rsid w:val="00466A0F"/>
    <w:rsid w:val="004677D3"/>
    <w:rsid w:val="0046795B"/>
    <w:rsid w:val="004708C0"/>
    <w:rsid w:val="0047115F"/>
    <w:rsid w:val="004715CB"/>
    <w:rsid w:val="00471637"/>
    <w:rsid w:val="00471863"/>
    <w:rsid w:val="00472328"/>
    <w:rsid w:val="0047248C"/>
    <w:rsid w:val="0047268A"/>
    <w:rsid w:val="004732CC"/>
    <w:rsid w:val="00473777"/>
    <w:rsid w:val="00473A0A"/>
    <w:rsid w:val="00473A14"/>
    <w:rsid w:val="00473E81"/>
    <w:rsid w:val="004744CF"/>
    <w:rsid w:val="00474565"/>
    <w:rsid w:val="004745A9"/>
    <w:rsid w:val="004745E3"/>
    <w:rsid w:val="00474871"/>
    <w:rsid w:val="0047496E"/>
    <w:rsid w:val="00474CA8"/>
    <w:rsid w:val="00474E43"/>
    <w:rsid w:val="004759C9"/>
    <w:rsid w:val="00475F33"/>
    <w:rsid w:val="004766DA"/>
    <w:rsid w:val="004766F4"/>
    <w:rsid w:val="00476A55"/>
    <w:rsid w:val="004772E0"/>
    <w:rsid w:val="0048076D"/>
    <w:rsid w:val="0048134D"/>
    <w:rsid w:val="00481624"/>
    <w:rsid w:val="00481765"/>
    <w:rsid w:val="00481D90"/>
    <w:rsid w:val="00481F9C"/>
    <w:rsid w:val="004825C4"/>
    <w:rsid w:val="00482700"/>
    <w:rsid w:val="00482CD4"/>
    <w:rsid w:val="00483261"/>
    <w:rsid w:val="0048328A"/>
    <w:rsid w:val="00483CD0"/>
    <w:rsid w:val="00484377"/>
    <w:rsid w:val="004844AF"/>
    <w:rsid w:val="00485987"/>
    <w:rsid w:val="00485B23"/>
    <w:rsid w:val="00485B50"/>
    <w:rsid w:val="00485D04"/>
    <w:rsid w:val="004868CC"/>
    <w:rsid w:val="00486FCC"/>
    <w:rsid w:val="00487356"/>
    <w:rsid w:val="00487474"/>
    <w:rsid w:val="004874E4"/>
    <w:rsid w:val="00487A35"/>
    <w:rsid w:val="0049070D"/>
    <w:rsid w:val="004907C5"/>
    <w:rsid w:val="00490A39"/>
    <w:rsid w:val="00490E82"/>
    <w:rsid w:val="00491A58"/>
    <w:rsid w:val="00491BE4"/>
    <w:rsid w:val="00491DB2"/>
    <w:rsid w:val="004923EC"/>
    <w:rsid w:val="00492877"/>
    <w:rsid w:val="004934A3"/>
    <w:rsid w:val="00495BA6"/>
    <w:rsid w:val="00495E2F"/>
    <w:rsid w:val="00496DC2"/>
    <w:rsid w:val="00496E75"/>
    <w:rsid w:val="00497426"/>
    <w:rsid w:val="004A014C"/>
    <w:rsid w:val="004A0480"/>
    <w:rsid w:val="004A084E"/>
    <w:rsid w:val="004A0AA8"/>
    <w:rsid w:val="004A0D2E"/>
    <w:rsid w:val="004A1735"/>
    <w:rsid w:val="004A17F5"/>
    <w:rsid w:val="004A1BB1"/>
    <w:rsid w:val="004A1FE4"/>
    <w:rsid w:val="004A2103"/>
    <w:rsid w:val="004A2589"/>
    <w:rsid w:val="004A2CA9"/>
    <w:rsid w:val="004A33EF"/>
    <w:rsid w:val="004A34C9"/>
    <w:rsid w:val="004A3CB5"/>
    <w:rsid w:val="004A5336"/>
    <w:rsid w:val="004A537D"/>
    <w:rsid w:val="004A589C"/>
    <w:rsid w:val="004A5CB9"/>
    <w:rsid w:val="004A5DEF"/>
    <w:rsid w:val="004A67F0"/>
    <w:rsid w:val="004A71C3"/>
    <w:rsid w:val="004A7769"/>
    <w:rsid w:val="004A77B1"/>
    <w:rsid w:val="004A7F9D"/>
    <w:rsid w:val="004B23AD"/>
    <w:rsid w:val="004B2406"/>
    <w:rsid w:val="004B2965"/>
    <w:rsid w:val="004B3265"/>
    <w:rsid w:val="004B3545"/>
    <w:rsid w:val="004B4224"/>
    <w:rsid w:val="004B4297"/>
    <w:rsid w:val="004B4647"/>
    <w:rsid w:val="004B4CDB"/>
    <w:rsid w:val="004B5598"/>
    <w:rsid w:val="004B6B25"/>
    <w:rsid w:val="004B6B6B"/>
    <w:rsid w:val="004B7455"/>
    <w:rsid w:val="004B74FF"/>
    <w:rsid w:val="004B7881"/>
    <w:rsid w:val="004B7CE4"/>
    <w:rsid w:val="004C00F8"/>
    <w:rsid w:val="004C0401"/>
    <w:rsid w:val="004C0C49"/>
    <w:rsid w:val="004C1096"/>
    <w:rsid w:val="004C183D"/>
    <w:rsid w:val="004C1AEE"/>
    <w:rsid w:val="004C3668"/>
    <w:rsid w:val="004C394F"/>
    <w:rsid w:val="004C3EC7"/>
    <w:rsid w:val="004C3EEE"/>
    <w:rsid w:val="004C483D"/>
    <w:rsid w:val="004C49EA"/>
    <w:rsid w:val="004C4D15"/>
    <w:rsid w:val="004C5466"/>
    <w:rsid w:val="004C5528"/>
    <w:rsid w:val="004C6DA5"/>
    <w:rsid w:val="004C72A4"/>
    <w:rsid w:val="004C795A"/>
    <w:rsid w:val="004C7D51"/>
    <w:rsid w:val="004C7D6D"/>
    <w:rsid w:val="004C7F93"/>
    <w:rsid w:val="004D1083"/>
    <w:rsid w:val="004D10E2"/>
    <w:rsid w:val="004D117A"/>
    <w:rsid w:val="004D2539"/>
    <w:rsid w:val="004D2629"/>
    <w:rsid w:val="004D26B8"/>
    <w:rsid w:val="004D2C2C"/>
    <w:rsid w:val="004D38C2"/>
    <w:rsid w:val="004D39B3"/>
    <w:rsid w:val="004D41DC"/>
    <w:rsid w:val="004D45E8"/>
    <w:rsid w:val="004D47C0"/>
    <w:rsid w:val="004D4FBD"/>
    <w:rsid w:val="004D4FC0"/>
    <w:rsid w:val="004D5142"/>
    <w:rsid w:val="004D5CA8"/>
    <w:rsid w:val="004D5CE7"/>
    <w:rsid w:val="004D5CFD"/>
    <w:rsid w:val="004D6381"/>
    <w:rsid w:val="004D75F9"/>
    <w:rsid w:val="004D7DA8"/>
    <w:rsid w:val="004E0999"/>
    <w:rsid w:val="004E0F09"/>
    <w:rsid w:val="004E10CD"/>
    <w:rsid w:val="004E1401"/>
    <w:rsid w:val="004E210F"/>
    <w:rsid w:val="004E2892"/>
    <w:rsid w:val="004E2A30"/>
    <w:rsid w:val="004E2DBE"/>
    <w:rsid w:val="004E310F"/>
    <w:rsid w:val="004E3577"/>
    <w:rsid w:val="004E362B"/>
    <w:rsid w:val="004E3681"/>
    <w:rsid w:val="004E3D74"/>
    <w:rsid w:val="004E5ABC"/>
    <w:rsid w:val="004E5DE1"/>
    <w:rsid w:val="004E67E9"/>
    <w:rsid w:val="004E6AB2"/>
    <w:rsid w:val="004E716B"/>
    <w:rsid w:val="004E784B"/>
    <w:rsid w:val="004F0015"/>
    <w:rsid w:val="004F00A3"/>
    <w:rsid w:val="004F0224"/>
    <w:rsid w:val="004F0DB4"/>
    <w:rsid w:val="004F0E04"/>
    <w:rsid w:val="004F1200"/>
    <w:rsid w:val="004F132F"/>
    <w:rsid w:val="004F145C"/>
    <w:rsid w:val="004F19EE"/>
    <w:rsid w:val="004F1CD3"/>
    <w:rsid w:val="004F1EBC"/>
    <w:rsid w:val="004F20E8"/>
    <w:rsid w:val="004F3172"/>
    <w:rsid w:val="004F3B71"/>
    <w:rsid w:val="004F3BAE"/>
    <w:rsid w:val="004F3D85"/>
    <w:rsid w:val="004F3F60"/>
    <w:rsid w:val="004F3FE5"/>
    <w:rsid w:val="004F3FFD"/>
    <w:rsid w:val="004F4133"/>
    <w:rsid w:val="004F5154"/>
    <w:rsid w:val="004F5835"/>
    <w:rsid w:val="004F661C"/>
    <w:rsid w:val="004F67EC"/>
    <w:rsid w:val="004F6B5B"/>
    <w:rsid w:val="004F6D99"/>
    <w:rsid w:val="004F6F26"/>
    <w:rsid w:val="004F7415"/>
    <w:rsid w:val="00500572"/>
    <w:rsid w:val="00500573"/>
    <w:rsid w:val="00500701"/>
    <w:rsid w:val="005011B6"/>
    <w:rsid w:val="00501304"/>
    <w:rsid w:val="00501425"/>
    <w:rsid w:val="00501AED"/>
    <w:rsid w:val="00501B9F"/>
    <w:rsid w:val="00502CCE"/>
    <w:rsid w:val="0050318B"/>
    <w:rsid w:val="00503CF2"/>
    <w:rsid w:val="00504311"/>
    <w:rsid w:val="0050485C"/>
    <w:rsid w:val="00504AC6"/>
    <w:rsid w:val="00504D75"/>
    <w:rsid w:val="00504E79"/>
    <w:rsid w:val="00505D51"/>
    <w:rsid w:val="00506589"/>
    <w:rsid w:val="00506EDF"/>
    <w:rsid w:val="0051017E"/>
    <w:rsid w:val="00510328"/>
    <w:rsid w:val="00510454"/>
    <w:rsid w:val="00510ABC"/>
    <w:rsid w:val="00511079"/>
    <w:rsid w:val="00511411"/>
    <w:rsid w:val="00511CDF"/>
    <w:rsid w:val="00512829"/>
    <w:rsid w:val="00512ACA"/>
    <w:rsid w:val="00513839"/>
    <w:rsid w:val="00513DEF"/>
    <w:rsid w:val="0051423C"/>
    <w:rsid w:val="0051436F"/>
    <w:rsid w:val="005148D4"/>
    <w:rsid w:val="00514C91"/>
    <w:rsid w:val="005153CE"/>
    <w:rsid w:val="00515DA5"/>
    <w:rsid w:val="00516241"/>
    <w:rsid w:val="005162EE"/>
    <w:rsid w:val="00516371"/>
    <w:rsid w:val="00516384"/>
    <w:rsid w:val="00516DF2"/>
    <w:rsid w:val="00516E00"/>
    <w:rsid w:val="00516FD9"/>
    <w:rsid w:val="0051701F"/>
    <w:rsid w:val="0051791D"/>
    <w:rsid w:val="00517F63"/>
    <w:rsid w:val="00520563"/>
    <w:rsid w:val="005208D9"/>
    <w:rsid w:val="00520CE8"/>
    <w:rsid w:val="00520D6D"/>
    <w:rsid w:val="00520FD7"/>
    <w:rsid w:val="005212FD"/>
    <w:rsid w:val="00521425"/>
    <w:rsid w:val="00521717"/>
    <w:rsid w:val="00521EF8"/>
    <w:rsid w:val="00523096"/>
    <w:rsid w:val="00523DDF"/>
    <w:rsid w:val="00523E75"/>
    <w:rsid w:val="005243E0"/>
    <w:rsid w:val="00524E71"/>
    <w:rsid w:val="00524F03"/>
    <w:rsid w:val="005256F3"/>
    <w:rsid w:val="005265A3"/>
    <w:rsid w:val="00526783"/>
    <w:rsid w:val="005271A4"/>
    <w:rsid w:val="0052773A"/>
    <w:rsid w:val="00527FB1"/>
    <w:rsid w:val="00530423"/>
    <w:rsid w:val="0053107E"/>
    <w:rsid w:val="005312CB"/>
    <w:rsid w:val="00531495"/>
    <w:rsid w:val="0053162F"/>
    <w:rsid w:val="00531777"/>
    <w:rsid w:val="00532135"/>
    <w:rsid w:val="0053254E"/>
    <w:rsid w:val="0053281C"/>
    <w:rsid w:val="00532AD0"/>
    <w:rsid w:val="0053311D"/>
    <w:rsid w:val="00533B93"/>
    <w:rsid w:val="005340C9"/>
    <w:rsid w:val="00534AF2"/>
    <w:rsid w:val="00536698"/>
    <w:rsid w:val="005375FE"/>
    <w:rsid w:val="00540BFC"/>
    <w:rsid w:val="0054167D"/>
    <w:rsid w:val="005416B9"/>
    <w:rsid w:val="005417B6"/>
    <w:rsid w:val="0054190C"/>
    <w:rsid w:val="0054195A"/>
    <w:rsid w:val="005420DE"/>
    <w:rsid w:val="00542249"/>
    <w:rsid w:val="00542465"/>
    <w:rsid w:val="005429B3"/>
    <w:rsid w:val="00542FAA"/>
    <w:rsid w:val="005431F5"/>
    <w:rsid w:val="005433D6"/>
    <w:rsid w:val="00543707"/>
    <w:rsid w:val="005439D2"/>
    <w:rsid w:val="00543EBB"/>
    <w:rsid w:val="00544213"/>
    <w:rsid w:val="0054486D"/>
    <w:rsid w:val="00544A87"/>
    <w:rsid w:val="00544D66"/>
    <w:rsid w:val="005452A4"/>
    <w:rsid w:val="005453F3"/>
    <w:rsid w:val="0054546C"/>
    <w:rsid w:val="00545549"/>
    <w:rsid w:val="00545D56"/>
    <w:rsid w:val="0054634D"/>
    <w:rsid w:val="00546397"/>
    <w:rsid w:val="005463FF"/>
    <w:rsid w:val="00546712"/>
    <w:rsid w:val="005469F5"/>
    <w:rsid w:val="00546F36"/>
    <w:rsid w:val="0055180E"/>
    <w:rsid w:val="005518ED"/>
    <w:rsid w:val="00552093"/>
    <w:rsid w:val="0055214B"/>
    <w:rsid w:val="00552341"/>
    <w:rsid w:val="005536A6"/>
    <w:rsid w:val="005536CC"/>
    <w:rsid w:val="00553AF2"/>
    <w:rsid w:val="00554BEC"/>
    <w:rsid w:val="00554C49"/>
    <w:rsid w:val="00554E06"/>
    <w:rsid w:val="00554E4B"/>
    <w:rsid w:val="0055519C"/>
    <w:rsid w:val="005554C1"/>
    <w:rsid w:val="00555669"/>
    <w:rsid w:val="00555F67"/>
    <w:rsid w:val="005567BB"/>
    <w:rsid w:val="0055685B"/>
    <w:rsid w:val="00556E32"/>
    <w:rsid w:val="005604F1"/>
    <w:rsid w:val="0056066C"/>
    <w:rsid w:val="005606A4"/>
    <w:rsid w:val="005607B8"/>
    <w:rsid w:val="00560CF5"/>
    <w:rsid w:val="0056244E"/>
    <w:rsid w:val="0056272D"/>
    <w:rsid w:val="00562BAB"/>
    <w:rsid w:val="00563047"/>
    <w:rsid w:val="0056308E"/>
    <w:rsid w:val="00563455"/>
    <w:rsid w:val="005638C1"/>
    <w:rsid w:val="00563AEF"/>
    <w:rsid w:val="00563C92"/>
    <w:rsid w:val="00563F16"/>
    <w:rsid w:val="0056415C"/>
    <w:rsid w:val="00564902"/>
    <w:rsid w:val="00564993"/>
    <w:rsid w:val="005649BF"/>
    <w:rsid w:val="00564ED0"/>
    <w:rsid w:val="005650ED"/>
    <w:rsid w:val="00565869"/>
    <w:rsid w:val="00566D9E"/>
    <w:rsid w:val="00566F61"/>
    <w:rsid w:val="00567415"/>
    <w:rsid w:val="00567610"/>
    <w:rsid w:val="00570369"/>
    <w:rsid w:val="00570D9F"/>
    <w:rsid w:val="005717F1"/>
    <w:rsid w:val="0057185C"/>
    <w:rsid w:val="0057197B"/>
    <w:rsid w:val="00571CA8"/>
    <w:rsid w:val="00571F98"/>
    <w:rsid w:val="00572947"/>
    <w:rsid w:val="00572C03"/>
    <w:rsid w:val="00573010"/>
    <w:rsid w:val="00573138"/>
    <w:rsid w:val="00573485"/>
    <w:rsid w:val="005734A7"/>
    <w:rsid w:val="00573AD8"/>
    <w:rsid w:val="005746C4"/>
    <w:rsid w:val="00574B50"/>
    <w:rsid w:val="00575069"/>
    <w:rsid w:val="0057567E"/>
    <w:rsid w:val="005770D9"/>
    <w:rsid w:val="00577199"/>
    <w:rsid w:val="00577835"/>
    <w:rsid w:val="00577C14"/>
    <w:rsid w:val="00580465"/>
    <w:rsid w:val="00580793"/>
    <w:rsid w:val="00581470"/>
    <w:rsid w:val="0058154B"/>
    <w:rsid w:val="005818EC"/>
    <w:rsid w:val="00581B62"/>
    <w:rsid w:val="00581BAD"/>
    <w:rsid w:val="00581D62"/>
    <w:rsid w:val="00582087"/>
    <w:rsid w:val="00582656"/>
    <w:rsid w:val="005827A9"/>
    <w:rsid w:val="00582F21"/>
    <w:rsid w:val="005831DD"/>
    <w:rsid w:val="00584320"/>
    <w:rsid w:val="0058443B"/>
    <w:rsid w:val="0058448B"/>
    <w:rsid w:val="00584CB8"/>
    <w:rsid w:val="00584DD9"/>
    <w:rsid w:val="005852F4"/>
    <w:rsid w:val="00585484"/>
    <w:rsid w:val="005855DB"/>
    <w:rsid w:val="00585A99"/>
    <w:rsid w:val="00586196"/>
    <w:rsid w:val="00587229"/>
    <w:rsid w:val="00587503"/>
    <w:rsid w:val="00587F7F"/>
    <w:rsid w:val="00590A99"/>
    <w:rsid w:val="00590D53"/>
    <w:rsid w:val="00590E8D"/>
    <w:rsid w:val="00591511"/>
    <w:rsid w:val="00591E50"/>
    <w:rsid w:val="005920E2"/>
    <w:rsid w:val="00592CDA"/>
    <w:rsid w:val="0059331A"/>
    <w:rsid w:val="0059374B"/>
    <w:rsid w:val="00593A72"/>
    <w:rsid w:val="00593B6E"/>
    <w:rsid w:val="0059425E"/>
    <w:rsid w:val="00594393"/>
    <w:rsid w:val="0059535E"/>
    <w:rsid w:val="005954A5"/>
    <w:rsid w:val="005954FB"/>
    <w:rsid w:val="00595A8C"/>
    <w:rsid w:val="00595BE8"/>
    <w:rsid w:val="00595C2C"/>
    <w:rsid w:val="00595E74"/>
    <w:rsid w:val="00596BBA"/>
    <w:rsid w:val="00596EDF"/>
    <w:rsid w:val="005970D4"/>
    <w:rsid w:val="00597386"/>
    <w:rsid w:val="005975C4"/>
    <w:rsid w:val="00597ED8"/>
    <w:rsid w:val="005A0694"/>
    <w:rsid w:val="005A1396"/>
    <w:rsid w:val="005A17AE"/>
    <w:rsid w:val="005A1ADA"/>
    <w:rsid w:val="005A2B20"/>
    <w:rsid w:val="005A2BF4"/>
    <w:rsid w:val="005A2CAB"/>
    <w:rsid w:val="005A34D5"/>
    <w:rsid w:val="005A3659"/>
    <w:rsid w:val="005A3943"/>
    <w:rsid w:val="005A3D92"/>
    <w:rsid w:val="005A42D0"/>
    <w:rsid w:val="005A4904"/>
    <w:rsid w:val="005A4D49"/>
    <w:rsid w:val="005A4DCE"/>
    <w:rsid w:val="005A4EB9"/>
    <w:rsid w:val="005A515A"/>
    <w:rsid w:val="005A5B21"/>
    <w:rsid w:val="005A704D"/>
    <w:rsid w:val="005B2784"/>
    <w:rsid w:val="005B3C6D"/>
    <w:rsid w:val="005B4045"/>
    <w:rsid w:val="005B412E"/>
    <w:rsid w:val="005B48E2"/>
    <w:rsid w:val="005B553D"/>
    <w:rsid w:val="005B5686"/>
    <w:rsid w:val="005B609E"/>
    <w:rsid w:val="005B612B"/>
    <w:rsid w:val="005B6DF6"/>
    <w:rsid w:val="005B7B7D"/>
    <w:rsid w:val="005C07A1"/>
    <w:rsid w:val="005C1948"/>
    <w:rsid w:val="005C19F4"/>
    <w:rsid w:val="005C20A9"/>
    <w:rsid w:val="005C225B"/>
    <w:rsid w:val="005C22F9"/>
    <w:rsid w:val="005C263C"/>
    <w:rsid w:val="005C2679"/>
    <w:rsid w:val="005C298C"/>
    <w:rsid w:val="005C2C11"/>
    <w:rsid w:val="005C3583"/>
    <w:rsid w:val="005C3DA8"/>
    <w:rsid w:val="005C3E18"/>
    <w:rsid w:val="005C44B5"/>
    <w:rsid w:val="005C478D"/>
    <w:rsid w:val="005C4BFB"/>
    <w:rsid w:val="005C5870"/>
    <w:rsid w:val="005C5F87"/>
    <w:rsid w:val="005C6A41"/>
    <w:rsid w:val="005C6EC4"/>
    <w:rsid w:val="005D059A"/>
    <w:rsid w:val="005D07C5"/>
    <w:rsid w:val="005D21B7"/>
    <w:rsid w:val="005D2DAD"/>
    <w:rsid w:val="005D2F42"/>
    <w:rsid w:val="005D3F3B"/>
    <w:rsid w:val="005D3F72"/>
    <w:rsid w:val="005D4302"/>
    <w:rsid w:val="005D447C"/>
    <w:rsid w:val="005D4A42"/>
    <w:rsid w:val="005D5302"/>
    <w:rsid w:val="005D5A20"/>
    <w:rsid w:val="005D5FF3"/>
    <w:rsid w:val="005D72B3"/>
    <w:rsid w:val="005D75C4"/>
    <w:rsid w:val="005D786C"/>
    <w:rsid w:val="005E00C5"/>
    <w:rsid w:val="005E00E5"/>
    <w:rsid w:val="005E0148"/>
    <w:rsid w:val="005E049F"/>
    <w:rsid w:val="005E0BB6"/>
    <w:rsid w:val="005E0D65"/>
    <w:rsid w:val="005E173F"/>
    <w:rsid w:val="005E1C69"/>
    <w:rsid w:val="005E1F1B"/>
    <w:rsid w:val="005E2451"/>
    <w:rsid w:val="005E3073"/>
    <w:rsid w:val="005E316A"/>
    <w:rsid w:val="005E3CCF"/>
    <w:rsid w:val="005E4156"/>
    <w:rsid w:val="005E52A2"/>
    <w:rsid w:val="005E53E6"/>
    <w:rsid w:val="005E5BD5"/>
    <w:rsid w:val="005E5D2C"/>
    <w:rsid w:val="005E7088"/>
    <w:rsid w:val="005E7564"/>
    <w:rsid w:val="005E7B60"/>
    <w:rsid w:val="005E7E1B"/>
    <w:rsid w:val="005F0108"/>
    <w:rsid w:val="005F0291"/>
    <w:rsid w:val="005F0914"/>
    <w:rsid w:val="005F0ECC"/>
    <w:rsid w:val="005F0ECD"/>
    <w:rsid w:val="005F1044"/>
    <w:rsid w:val="005F11C2"/>
    <w:rsid w:val="005F126D"/>
    <w:rsid w:val="005F21A5"/>
    <w:rsid w:val="005F2470"/>
    <w:rsid w:val="005F28C6"/>
    <w:rsid w:val="005F3554"/>
    <w:rsid w:val="005F3CA5"/>
    <w:rsid w:val="005F3F16"/>
    <w:rsid w:val="005F405F"/>
    <w:rsid w:val="005F4FEF"/>
    <w:rsid w:val="005F5180"/>
    <w:rsid w:val="005F52CC"/>
    <w:rsid w:val="005F56AE"/>
    <w:rsid w:val="005F5BD5"/>
    <w:rsid w:val="005F5E6F"/>
    <w:rsid w:val="005F5F91"/>
    <w:rsid w:val="005F6510"/>
    <w:rsid w:val="005F6615"/>
    <w:rsid w:val="005F67D3"/>
    <w:rsid w:val="005F681C"/>
    <w:rsid w:val="005F6BD4"/>
    <w:rsid w:val="005F7188"/>
    <w:rsid w:val="005F7985"/>
    <w:rsid w:val="0060035E"/>
    <w:rsid w:val="00600A1A"/>
    <w:rsid w:val="00600CEB"/>
    <w:rsid w:val="00602619"/>
    <w:rsid w:val="0060287D"/>
    <w:rsid w:val="00602A78"/>
    <w:rsid w:val="00602A84"/>
    <w:rsid w:val="00602AA1"/>
    <w:rsid w:val="00603123"/>
    <w:rsid w:val="006036F4"/>
    <w:rsid w:val="00604151"/>
    <w:rsid w:val="00604367"/>
    <w:rsid w:val="006044BE"/>
    <w:rsid w:val="0060475F"/>
    <w:rsid w:val="006047DF"/>
    <w:rsid w:val="00604804"/>
    <w:rsid w:val="00604DE1"/>
    <w:rsid w:val="00604EE2"/>
    <w:rsid w:val="0060576B"/>
    <w:rsid w:val="006060C2"/>
    <w:rsid w:val="006063E7"/>
    <w:rsid w:val="00606A26"/>
    <w:rsid w:val="006074A0"/>
    <w:rsid w:val="00607D81"/>
    <w:rsid w:val="00610026"/>
    <w:rsid w:val="00610747"/>
    <w:rsid w:val="00610805"/>
    <w:rsid w:val="00610BCE"/>
    <w:rsid w:val="00610E03"/>
    <w:rsid w:val="00611631"/>
    <w:rsid w:val="0061176E"/>
    <w:rsid w:val="0061334A"/>
    <w:rsid w:val="00613EA5"/>
    <w:rsid w:val="00614CD1"/>
    <w:rsid w:val="006151F2"/>
    <w:rsid w:val="0061567B"/>
    <w:rsid w:val="00615AC8"/>
    <w:rsid w:val="006174B3"/>
    <w:rsid w:val="0062027D"/>
    <w:rsid w:val="00620E75"/>
    <w:rsid w:val="0062152A"/>
    <w:rsid w:val="00621644"/>
    <w:rsid w:val="00621753"/>
    <w:rsid w:val="00621E54"/>
    <w:rsid w:val="00621F6F"/>
    <w:rsid w:val="00622A6B"/>
    <w:rsid w:val="00622E73"/>
    <w:rsid w:val="006233F4"/>
    <w:rsid w:val="00623583"/>
    <w:rsid w:val="0062462F"/>
    <w:rsid w:val="0062485A"/>
    <w:rsid w:val="00624BA1"/>
    <w:rsid w:val="006252FE"/>
    <w:rsid w:val="006259AD"/>
    <w:rsid w:val="006259DF"/>
    <w:rsid w:val="00625EF6"/>
    <w:rsid w:val="0062661B"/>
    <w:rsid w:val="00626811"/>
    <w:rsid w:val="006268D1"/>
    <w:rsid w:val="00627832"/>
    <w:rsid w:val="00627976"/>
    <w:rsid w:val="00627BF5"/>
    <w:rsid w:val="00627DDF"/>
    <w:rsid w:val="00630118"/>
    <w:rsid w:val="00630167"/>
    <w:rsid w:val="006301FB"/>
    <w:rsid w:val="00630514"/>
    <w:rsid w:val="006305F4"/>
    <w:rsid w:val="00630FA0"/>
    <w:rsid w:val="006310AE"/>
    <w:rsid w:val="00631762"/>
    <w:rsid w:val="00631B23"/>
    <w:rsid w:val="00632196"/>
    <w:rsid w:val="00632700"/>
    <w:rsid w:val="00632BA2"/>
    <w:rsid w:val="00633BF2"/>
    <w:rsid w:val="00633F67"/>
    <w:rsid w:val="006345C3"/>
    <w:rsid w:val="00634AA4"/>
    <w:rsid w:val="0063530F"/>
    <w:rsid w:val="006362F9"/>
    <w:rsid w:val="006369A9"/>
    <w:rsid w:val="00636C60"/>
    <w:rsid w:val="006373CD"/>
    <w:rsid w:val="00640371"/>
    <w:rsid w:val="00640417"/>
    <w:rsid w:val="00641283"/>
    <w:rsid w:val="006413CF"/>
    <w:rsid w:val="00641413"/>
    <w:rsid w:val="00641465"/>
    <w:rsid w:val="0064165D"/>
    <w:rsid w:val="00641C90"/>
    <w:rsid w:val="0064216A"/>
    <w:rsid w:val="00642A62"/>
    <w:rsid w:val="00642E8C"/>
    <w:rsid w:val="006433BD"/>
    <w:rsid w:val="00643562"/>
    <w:rsid w:val="00643784"/>
    <w:rsid w:val="00643C1B"/>
    <w:rsid w:val="00644186"/>
    <w:rsid w:val="00644246"/>
    <w:rsid w:val="006443F9"/>
    <w:rsid w:val="006445B9"/>
    <w:rsid w:val="00644A21"/>
    <w:rsid w:val="00645214"/>
    <w:rsid w:val="0064537D"/>
    <w:rsid w:val="00645C9F"/>
    <w:rsid w:val="0064618E"/>
    <w:rsid w:val="00646305"/>
    <w:rsid w:val="00646864"/>
    <w:rsid w:val="00646A6C"/>
    <w:rsid w:val="006475E6"/>
    <w:rsid w:val="006508B9"/>
    <w:rsid w:val="00650CA1"/>
    <w:rsid w:val="00650D86"/>
    <w:rsid w:val="0065143C"/>
    <w:rsid w:val="00651650"/>
    <w:rsid w:val="00651854"/>
    <w:rsid w:val="0065205B"/>
    <w:rsid w:val="00652578"/>
    <w:rsid w:val="006539E8"/>
    <w:rsid w:val="00654488"/>
    <w:rsid w:val="00654524"/>
    <w:rsid w:val="0065489B"/>
    <w:rsid w:val="00654B33"/>
    <w:rsid w:val="0065613C"/>
    <w:rsid w:val="00656307"/>
    <w:rsid w:val="0065655E"/>
    <w:rsid w:val="006565D8"/>
    <w:rsid w:val="00656B96"/>
    <w:rsid w:val="00656F79"/>
    <w:rsid w:val="0065736B"/>
    <w:rsid w:val="006578E4"/>
    <w:rsid w:val="00657AE5"/>
    <w:rsid w:val="0066113F"/>
    <w:rsid w:val="006619B0"/>
    <w:rsid w:val="00662012"/>
    <w:rsid w:val="00662543"/>
    <w:rsid w:val="00662628"/>
    <w:rsid w:val="006626D0"/>
    <w:rsid w:val="006628E9"/>
    <w:rsid w:val="0066299A"/>
    <w:rsid w:val="00663C78"/>
    <w:rsid w:val="00663ECF"/>
    <w:rsid w:val="006641F4"/>
    <w:rsid w:val="0066445E"/>
    <w:rsid w:val="006645B5"/>
    <w:rsid w:val="00664E67"/>
    <w:rsid w:val="00664E8C"/>
    <w:rsid w:val="006657AC"/>
    <w:rsid w:val="00665F14"/>
    <w:rsid w:val="00665F7C"/>
    <w:rsid w:val="0066699A"/>
    <w:rsid w:val="00666DFC"/>
    <w:rsid w:val="00666EBB"/>
    <w:rsid w:val="00667473"/>
    <w:rsid w:val="0066779E"/>
    <w:rsid w:val="00667FAF"/>
    <w:rsid w:val="0067031F"/>
    <w:rsid w:val="0067096D"/>
    <w:rsid w:val="00670AF4"/>
    <w:rsid w:val="006712C7"/>
    <w:rsid w:val="006719E0"/>
    <w:rsid w:val="0067269D"/>
    <w:rsid w:val="00672988"/>
    <w:rsid w:val="00672C64"/>
    <w:rsid w:val="00672D90"/>
    <w:rsid w:val="00672EC3"/>
    <w:rsid w:val="00673680"/>
    <w:rsid w:val="0067388F"/>
    <w:rsid w:val="00674CD5"/>
    <w:rsid w:val="00674E6A"/>
    <w:rsid w:val="00675594"/>
    <w:rsid w:val="0067564D"/>
    <w:rsid w:val="006757CE"/>
    <w:rsid w:val="00675CF4"/>
    <w:rsid w:val="00676624"/>
    <w:rsid w:val="00676752"/>
    <w:rsid w:val="00676A64"/>
    <w:rsid w:val="0067770E"/>
    <w:rsid w:val="00677925"/>
    <w:rsid w:val="006779BF"/>
    <w:rsid w:val="00677E08"/>
    <w:rsid w:val="00680F46"/>
    <w:rsid w:val="00681A74"/>
    <w:rsid w:val="00681FDC"/>
    <w:rsid w:val="00682B53"/>
    <w:rsid w:val="00682F27"/>
    <w:rsid w:val="00684451"/>
    <w:rsid w:val="00684E4F"/>
    <w:rsid w:val="006859DB"/>
    <w:rsid w:val="0068678D"/>
    <w:rsid w:val="0068687C"/>
    <w:rsid w:val="00687488"/>
    <w:rsid w:val="00687656"/>
    <w:rsid w:val="006904ED"/>
    <w:rsid w:val="00690E2E"/>
    <w:rsid w:val="006915D7"/>
    <w:rsid w:val="00691B30"/>
    <w:rsid w:val="00691C95"/>
    <w:rsid w:val="00691CD9"/>
    <w:rsid w:val="006920F0"/>
    <w:rsid w:val="00692814"/>
    <w:rsid w:val="00692B63"/>
    <w:rsid w:val="00692B64"/>
    <w:rsid w:val="00692E25"/>
    <w:rsid w:val="00693273"/>
    <w:rsid w:val="006932E7"/>
    <w:rsid w:val="00693347"/>
    <w:rsid w:val="0069334C"/>
    <w:rsid w:val="006948EF"/>
    <w:rsid w:val="006952FD"/>
    <w:rsid w:val="00695590"/>
    <w:rsid w:val="0069625C"/>
    <w:rsid w:val="00696D63"/>
    <w:rsid w:val="00697A35"/>
    <w:rsid w:val="00697C3B"/>
    <w:rsid w:val="006A032F"/>
    <w:rsid w:val="006A0DD3"/>
    <w:rsid w:val="006A146E"/>
    <w:rsid w:val="006A1BEB"/>
    <w:rsid w:val="006A1CA7"/>
    <w:rsid w:val="006A3022"/>
    <w:rsid w:val="006A38AB"/>
    <w:rsid w:val="006A41AE"/>
    <w:rsid w:val="006A481A"/>
    <w:rsid w:val="006A4856"/>
    <w:rsid w:val="006A5474"/>
    <w:rsid w:val="006A564B"/>
    <w:rsid w:val="006A60AC"/>
    <w:rsid w:val="006A6173"/>
    <w:rsid w:val="006A6377"/>
    <w:rsid w:val="006A685C"/>
    <w:rsid w:val="006B05B5"/>
    <w:rsid w:val="006B0B53"/>
    <w:rsid w:val="006B1545"/>
    <w:rsid w:val="006B23B9"/>
    <w:rsid w:val="006B2DA7"/>
    <w:rsid w:val="006B2F4D"/>
    <w:rsid w:val="006B306B"/>
    <w:rsid w:val="006B3682"/>
    <w:rsid w:val="006B3974"/>
    <w:rsid w:val="006B48CB"/>
    <w:rsid w:val="006B5179"/>
    <w:rsid w:val="006B564D"/>
    <w:rsid w:val="006B6351"/>
    <w:rsid w:val="006B6E3D"/>
    <w:rsid w:val="006B720A"/>
    <w:rsid w:val="006C1445"/>
    <w:rsid w:val="006C1CB1"/>
    <w:rsid w:val="006C3AB0"/>
    <w:rsid w:val="006C4FC1"/>
    <w:rsid w:val="006C51A5"/>
    <w:rsid w:val="006C529D"/>
    <w:rsid w:val="006C59C2"/>
    <w:rsid w:val="006C61B9"/>
    <w:rsid w:val="006C64A8"/>
    <w:rsid w:val="006C662D"/>
    <w:rsid w:val="006C6798"/>
    <w:rsid w:val="006C6DF7"/>
    <w:rsid w:val="006C6F55"/>
    <w:rsid w:val="006C7080"/>
    <w:rsid w:val="006D0826"/>
    <w:rsid w:val="006D0C12"/>
    <w:rsid w:val="006D0E6B"/>
    <w:rsid w:val="006D10E8"/>
    <w:rsid w:val="006D2146"/>
    <w:rsid w:val="006D2729"/>
    <w:rsid w:val="006D39B1"/>
    <w:rsid w:val="006D4694"/>
    <w:rsid w:val="006D5A60"/>
    <w:rsid w:val="006D632E"/>
    <w:rsid w:val="006D6C9C"/>
    <w:rsid w:val="006D710D"/>
    <w:rsid w:val="006D7476"/>
    <w:rsid w:val="006D7802"/>
    <w:rsid w:val="006D7AE1"/>
    <w:rsid w:val="006E094A"/>
    <w:rsid w:val="006E12B1"/>
    <w:rsid w:val="006E13D1"/>
    <w:rsid w:val="006E16C8"/>
    <w:rsid w:val="006E2247"/>
    <w:rsid w:val="006E28C6"/>
    <w:rsid w:val="006E2A1E"/>
    <w:rsid w:val="006E30F0"/>
    <w:rsid w:val="006E32E9"/>
    <w:rsid w:val="006E3535"/>
    <w:rsid w:val="006E4D0C"/>
    <w:rsid w:val="006E4D1B"/>
    <w:rsid w:val="006E5631"/>
    <w:rsid w:val="006E5B78"/>
    <w:rsid w:val="006E603E"/>
    <w:rsid w:val="006E67BA"/>
    <w:rsid w:val="006E699D"/>
    <w:rsid w:val="006E6BA3"/>
    <w:rsid w:val="006E6D6C"/>
    <w:rsid w:val="006E7C50"/>
    <w:rsid w:val="006E7D02"/>
    <w:rsid w:val="006F06E1"/>
    <w:rsid w:val="006F0EDB"/>
    <w:rsid w:val="006F1116"/>
    <w:rsid w:val="006F118B"/>
    <w:rsid w:val="006F1353"/>
    <w:rsid w:val="006F2654"/>
    <w:rsid w:val="006F306B"/>
    <w:rsid w:val="006F3196"/>
    <w:rsid w:val="006F36BF"/>
    <w:rsid w:val="006F3C54"/>
    <w:rsid w:val="006F418C"/>
    <w:rsid w:val="006F49DE"/>
    <w:rsid w:val="006F5E64"/>
    <w:rsid w:val="006F60DE"/>
    <w:rsid w:val="006F65FB"/>
    <w:rsid w:val="006F7914"/>
    <w:rsid w:val="006F7C0B"/>
    <w:rsid w:val="006F7E46"/>
    <w:rsid w:val="007003A7"/>
    <w:rsid w:val="007006EC"/>
    <w:rsid w:val="00700AB4"/>
    <w:rsid w:val="00700FCA"/>
    <w:rsid w:val="007015C6"/>
    <w:rsid w:val="00701645"/>
    <w:rsid w:val="00701BBC"/>
    <w:rsid w:val="0070216A"/>
    <w:rsid w:val="00702D5A"/>
    <w:rsid w:val="00702EF7"/>
    <w:rsid w:val="00703571"/>
    <w:rsid w:val="00703989"/>
    <w:rsid w:val="00703991"/>
    <w:rsid w:val="00703E8F"/>
    <w:rsid w:val="007042E9"/>
    <w:rsid w:val="00704495"/>
    <w:rsid w:val="00704C48"/>
    <w:rsid w:val="007058FC"/>
    <w:rsid w:val="007061E0"/>
    <w:rsid w:val="007062F2"/>
    <w:rsid w:val="007072FA"/>
    <w:rsid w:val="0070778F"/>
    <w:rsid w:val="0070779E"/>
    <w:rsid w:val="0071045B"/>
    <w:rsid w:val="007108D3"/>
    <w:rsid w:val="00710D42"/>
    <w:rsid w:val="0071118B"/>
    <w:rsid w:val="00711992"/>
    <w:rsid w:val="00711C66"/>
    <w:rsid w:val="00711D54"/>
    <w:rsid w:val="00711E13"/>
    <w:rsid w:val="00712EDA"/>
    <w:rsid w:val="00713257"/>
    <w:rsid w:val="007136D0"/>
    <w:rsid w:val="00714441"/>
    <w:rsid w:val="00714496"/>
    <w:rsid w:val="00715117"/>
    <w:rsid w:val="007155A9"/>
    <w:rsid w:val="007158E1"/>
    <w:rsid w:val="00715DA6"/>
    <w:rsid w:val="007169A0"/>
    <w:rsid w:val="00716AA6"/>
    <w:rsid w:val="0071705B"/>
    <w:rsid w:val="007179EF"/>
    <w:rsid w:val="00717ED4"/>
    <w:rsid w:val="00717F37"/>
    <w:rsid w:val="00720043"/>
    <w:rsid w:val="00720183"/>
    <w:rsid w:val="00720505"/>
    <w:rsid w:val="00720BB1"/>
    <w:rsid w:val="00720C2B"/>
    <w:rsid w:val="00720E67"/>
    <w:rsid w:val="00721371"/>
    <w:rsid w:val="0072185C"/>
    <w:rsid w:val="00721D6C"/>
    <w:rsid w:val="007236A3"/>
    <w:rsid w:val="007239B6"/>
    <w:rsid w:val="007239D8"/>
    <w:rsid w:val="00723C30"/>
    <w:rsid w:val="0072490A"/>
    <w:rsid w:val="00724B64"/>
    <w:rsid w:val="0072517D"/>
    <w:rsid w:val="0072523F"/>
    <w:rsid w:val="00726878"/>
    <w:rsid w:val="00726983"/>
    <w:rsid w:val="00727B5C"/>
    <w:rsid w:val="0073124A"/>
    <w:rsid w:val="0073163F"/>
    <w:rsid w:val="00731948"/>
    <w:rsid w:val="00731B79"/>
    <w:rsid w:val="007320A2"/>
    <w:rsid w:val="007327CE"/>
    <w:rsid w:val="00732E8C"/>
    <w:rsid w:val="00733893"/>
    <w:rsid w:val="00734A05"/>
    <w:rsid w:val="00734D00"/>
    <w:rsid w:val="00734ECC"/>
    <w:rsid w:val="007354A2"/>
    <w:rsid w:val="00735B23"/>
    <w:rsid w:val="00735C6F"/>
    <w:rsid w:val="007368B0"/>
    <w:rsid w:val="00737751"/>
    <w:rsid w:val="00737A31"/>
    <w:rsid w:val="00737B97"/>
    <w:rsid w:val="00740A21"/>
    <w:rsid w:val="00741E90"/>
    <w:rsid w:val="00741F1B"/>
    <w:rsid w:val="007424C2"/>
    <w:rsid w:val="007424D5"/>
    <w:rsid w:val="007427EB"/>
    <w:rsid w:val="00742A6A"/>
    <w:rsid w:val="00742B44"/>
    <w:rsid w:val="00742E13"/>
    <w:rsid w:val="00743A04"/>
    <w:rsid w:val="00743D27"/>
    <w:rsid w:val="00744648"/>
    <w:rsid w:val="00744812"/>
    <w:rsid w:val="00745421"/>
    <w:rsid w:val="00745642"/>
    <w:rsid w:val="0074595F"/>
    <w:rsid w:val="00745B6C"/>
    <w:rsid w:val="007463EC"/>
    <w:rsid w:val="0074656E"/>
    <w:rsid w:val="007472D5"/>
    <w:rsid w:val="007477F8"/>
    <w:rsid w:val="007512AB"/>
    <w:rsid w:val="00752788"/>
    <w:rsid w:val="00752822"/>
    <w:rsid w:val="00752B03"/>
    <w:rsid w:val="00752C43"/>
    <w:rsid w:val="00752E64"/>
    <w:rsid w:val="00753454"/>
    <w:rsid w:val="0075349A"/>
    <w:rsid w:val="00753748"/>
    <w:rsid w:val="007537D7"/>
    <w:rsid w:val="00753BB5"/>
    <w:rsid w:val="00753E44"/>
    <w:rsid w:val="00753EB5"/>
    <w:rsid w:val="00754140"/>
    <w:rsid w:val="007544F1"/>
    <w:rsid w:val="007548BA"/>
    <w:rsid w:val="00755E4A"/>
    <w:rsid w:val="007567E9"/>
    <w:rsid w:val="00756832"/>
    <w:rsid w:val="00757410"/>
    <w:rsid w:val="00757F0B"/>
    <w:rsid w:val="00760227"/>
    <w:rsid w:val="007606EB"/>
    <w:rsid w:val="00760A22"/>
    <w:rsid w:val="00761053"/>
    <w:rsid w:val="00761D36"/>
    <w:rsid w:val="007626D0"/>
    <w:rsid w:val="0076369E"/>
    <w:rsid w:val="00763797"/>
    <w:rsid w:val="0076455D"/>
    <w:rsid w:val="00764ADF"/>
    <w:rsid w:val="00764E79"/>
    <w:rsid w:val="007651CA"/>
    <w:rsid w:val="00766082"/>
    <w:rsid w:val="00766B89"/>
    <w:rsid w:val="00767519"/>
    <w:rsid w:val="007704E1"/>
    <w:rsid w:val="0077083F"/>
    <w:rsid w:val="00770E5C"/>
    <w:rsid w:val="00772569"/>
    <w:rsid w:val="00772595"/>
    <w:rsid w:val="00772C87"/>
    <w:rsid w:val="00772E8C"/>
    <w:rsid w:val="00772FDB"/>
    <w:rsid w:val="0077316B"/>
    <w:rsid w:val="0077347A"/>
    <w:rsid w:val="007736D3"/>
    <w:rsid w:val="007738B4"/>
    <w:rsid w:val="007739D2"/>
    <w:rsid w:val="0077500F"/>
    <w:rsid w:val="0077548E"/>
    <w:rsid w:val="00775D35"/>
    <w:rsid w:val="00775F79"/>
    <w:rsid w:val="00776A3B"/>
    <w:rsid w:val="00777315"/>
    <w:rsid w:val="0077789C"/>
    <w:rsid w:val="00777D27"/>
    <w:rsid w:val="00780295"/>
    <w:rsid w:val="007802E4"/>
    <w:rsid w:val="00780919"/>
    <w:rsid w:val="00781589"/>
    <w:rsid w:val="00781BD6"/>
    <w:rsid w:val="007820D0"/>
    <w:rsid w:val="0078233C"/>
    <w:rsid w:val="007826C8"/>
    <w:rsid w:val="007830E7"/>
    <w:rsid w:val="007832D1"/>
    <w:rsid w:val="00783D6A"/>
    <w:rsid w:val="00784190"/>
    <w:rsid w:val="0078457B"/>
    <w:rsid w:val="00784756"/>
    <w:rsid w:val="0078539D"/>
    <w:rsid w:val="007856C1"/>
    <w:rsid w:val="00785B0F"/>
    <w:rsid w:val="00786600"/>
    <w:rsid w:val="007866CB"/>
    <w:rsid w:val="00786D04"/>
    <w:rsid w:val="00787051"/>
    <w:rsid w:val="00787A13"/>
    <w:rsid w:val="0079018D"/>
    <w:rsid w:val="007901DC"/>
    <w:rsid w:val="00790DAC"/>
    <w:rsid w:val="00791A00"/>
    <w:rsid w:val="00791B28"/>
    <w:rsid w:val="00791DDB"/>
    <w:rsid w:val="00792267"/>
    <w:rsid w:val="007927BC"/>
    <w:rsid w:val="00792CEE"/>
    <w:rsid w:val="007935D3"/>
    <w:rsid w:val="007936A8"/>
    <w:rsid w:val="00794C4E"/>
    <w:rsid w:val="00795289"/>
    <w:rsid w:val="007962B4"/>
    <w:rsid w:val="00796F15"/>
    <w:rsid w:val="00797060"/>
    <w:rsid w:val="00797E22"/>
    <w:rsid w:val="007A0087"/>
    <w:rsid w:val="007A0719"/>
    <w:rsid w:val="007A138F"/>
    <w:rsid w:val="007A1640"/>
    <w:rsid w:val="007A17EC"/>
    <w:rsid w:val="007A1AE4"/>
    <w:rsid w:val="007A1BFC"/>
    <w:rsid w:val="007A248D"/>
    <w:rsid w:val="007A2EA6"/>
    <w:rsid w:val="007A3367"/>
    <w:rsid w:val="007A39DF"/>
    <w:rsid w:val="007A40E8"/>
    <w:rsid w:val="007A43ED"/>
    <w:rsid w:val="007A4BDD"/>
    <w:rsid w:val="007A4C67"/>
    <w:rsid w:val="007A6CFD"/>
    <w:rsid w:val="007A72EE"/>
    <w:rsid w:val="007A73BB"/>
    <w:rsid w:val="007A7A3A"/>
    <w:rsid w:val="007A7B31"/>
    <w:rsid w:val="007A7BF6"/>
    <w:rsid w:val="007B0397"/>
    <w:rsid w:val="007B0ADB"/>
    <w:rsid w:val="007B1667"/>
    <w:rsid w:val="007B1980"/>
    <w:rsid w:val="007B26EE"/>
    <w:rsid w:val="007B3502"/>
    <w:rsid w:val="007B3CEB"/>
    <w:rsid w:val="007B3E6D"/>
    <w:rsid w:val="007B44ED"/>
    <w:rsid w:val="007B491A"/>
    <w:rsid w:val="007B4E5D"/>
    <w:rsid w:val="007B524E"/>
    <w:rsid w:val="007B5370"/>
    <w:rsid w:val="007B5F4F"/>
    <w:rsid w:val="007B61F5"/>
    <w:rsid w:val="007B63FA"/>
    <w:rsid w:val="007B725C"/>
    <w:rsid w:val="007B7496"/>
    <w:rsid w:val="007B784E"/>
    <w:rsid w:val="007C0802"/>
    <w:rsid w:val="007C12BE"/>
    <w:rsid w:val="007C1468"/>
    <w:rsid w:val="007C1FDD"/>
    <w:rsid w:val="007C2739"/>
    <w:rsid w:val="007C2AA3"/>
    <w:rsid w:val="007C2AB2"/>
    <w:rsid w:val="007C3616"/>
    <w:rsid w:val="007C469A"/>
    <w:rsid w:val="007C47A4"/>
    <w:rsid w:val="007C4B0F"/>
    <w:rsid w:val="007C4DAD"/>
    <w:rsid w:val="007C516D"/>
    <w:rsid w:val="007C529E"/>
    <w:rsid w:val="007C576F"/>
    <w:rsid w:val="007C5830"/>
    <w:rsid w:val="007C5933"/>
    <w:rsid w:val="007C599E"/>
    <w:rsid w:val="007C5DB8"/>
    <w:rsid w:val="007C5DCE"/>
    <w:rsid w:val="007C6563"/>
    <w:rsid w:val="007C6A3C"/>
    <w:rsid w:val="007C6CA2"/>
    <w:rsid w:val="007C6DC9"/>
    <w:rsid w:val="007C7380"/>
    <w:rsid w:val="007C7D7C"/>
    <w:rsid w:val="007D05B2"/>
    <w:rsid w:val="007D05FA"/>
    <w:rsid w:val="007D0C44"/>
    <w:rsid w:val="007D1972"/>
    <w:rsid w:val="007D1F33"/>
    <w:rsid w:val="007D21D5"/>
    <w:rsid w:val="007D261B"/>
    <w:rsid w:val="007D2F73"/>
    <w:rsid w:val="007D3307"/>
    <w:rsid w:val="007D3504"/>
    <w:rsid w:val="007D3952"/>
    <w:rsid w:val="007D44CE"/>
    <w:rsid w:val="007D54F8"/>
    <w:rsid w:val="007D5ACF"/>
    <w:rsid w:val="007D5E27"/>
    <w:rsid w:val="007D6A1B"/>
    <w:rsid w:val="007D6F64"/>
    <w:rsid w:val="007E0206"/>
    <w:rsid w:val="007E05BB"/>
    <w:rsid w:val="007E0681"/>
    <w:rsid w:val="007E0E79"/>
    <w:rsid w:val="007E1449"/>
    <w:rsid w:val="007E1782"/>
    <w:rsid w:val="007E25AB"/>
    <w:rsid w:val="007E2F41"/>
    <w:rsid w:val="007E3929"/>
    <w:rsid w:val="007E44FC"/>
    <w:rsid w:val="007E4574"/>
    <w:rsid w:val="007E4B05"/>
    <w:rsid w:val="007E52E5"/>
    <w:rsid w:val="007E5645"/>
    <w:rsid w:val="007E5AC2"/>
    <w:rsid w:val="007E71F6"/>
    <w:rsid w:val="007E72CA"/>
    <w:rsid w:val="007E7751"/>
    <w:rsid w:val="007E79C5"/>
    <w:rsid w:val="007E7C26"/>
    <w:rsid w:val="007E7DCF"/>
    <w:rsid w:val="007F0798"/>
    <w:rsid w:val="007F0A7C"/>
    <w:rsid w:val="007F1AF2"/>
    <w:rsid w:val="007F2000"/>
    <w:rsid w:val="007F21B9"/>
    <w:rsid w:val="007F24FB"/>
    <w:rsid w:val="007F2845"/>
    <w:rsid w:val="007F2A69"/>
    <w:rsid w:val="007F3024"/>
    <w:rsid w:val="007F38A2"/>
    <w:rsid w:val="007F39B8"/>
    <w:rsid w:val="007F3E98"/>
    <w:rsid w:val="007F43BC"/>
    <w:rsid w:val="007F4605"/>
    <w:rsid w:val="007F4740"/>
    <w:rsid w:val="007F740C"/>
    <w:rsid w:val="007F775D"/>
    <w:rsid w:val="007F7C91"/>
    <w:rsid w:val="008006C6"/>
    <w:rsid w:val="00800C52"/>
    <w:rsid w:val="0080153E"/>
    <w:rsid w:val="008018C8"/>
    <w:rsid w:val="00802164"/>
    <w:rsid w:val="0080263A"/>
    <w:rsid w:val="008028B8"/>
    <w:rsid w:val="0080329D"/>
    <w:rsid w:val="008033EA"/>
    <w:rsid w:val="00803768"/>
    <w:rsid w:val="00803C9A"/>
    <w:rsid w:val="00803CEB"/>
    <w:rsid w:val="008048DF"/>
    <w:rsid w:val="00804C7B"/>
    <w:rsid w:val="00804F8B"/>
    <w:rsid w:val="008055A9"/>
    <w:rsid w:val="00805D59"/>
    <w:rsid w:val="00806077"/>
    <w:rsid w:val="0080742D"/>
    <w:rsid w:val="00807647"/>
    <w:rsid w:val="008100AC"/>
    <w:rsid w:val="008103D0"/>
    <w:rsid w:val="00810606"/>
    <w:rsid w:val="00810C05"/>
    <w:rsid w:val="0081151E"/>
    <w:rsid w:val="008118A4"/>
    <w:rsid w:val="00811A5F"/>
    <w:rsid w:val="00812095"/>
    <w:rsid w:val="00812498"/>
    <w:rsid w:val="008127E6"/>
    <w:rsid w:val="0081336E"/>
    <w:rsid w:val="00813928"/>
    <w:rsid w:val="00813D03"/>
    <w:rsid w:val="00814C5C"/>
    <w:rsid w:val="00814FE4"/>
    <w:rsid w:val="008154EC"/>
    <w:rsid w:val="00815777"/>
    <w:rsid w:val="00815814"/>
    <w:rsid w:val="008173AB"/>
    <w:rsid w:val="008207FD"/>
    <w:rsid w:val="00820B78"/>
    <w:rsid w:val="00820DC7"/>
    <w:rsid w:val="00820FFB"/>
    <w:rsid w:val="008211F7"/>
    <w:rsid w:val="00821698"/>
    <w:rsid w:val="008221FE"/>
    <w:rsid w:val="00822621"/>
    <w:rsid w:val="00822835"/>
    <w:rsid w:val="00822BF5"/>
    <w:rsid w:val="00823DFE"/>
    <w:rsid w:val="00824894"/>
    <w:rsid w:val="00824FFF"/>
    <w:rsid w:val="00825366"/>
    <w:rsid w:val="008254EF"/>
    <w:rsid w:val="00825E84"/>
    <w:rsid w:val="00826C7B"/>
    <w:rsid w:val="00826DD9"/>
    <w:rsid w:val="00826DDE"/>
    <w:rsid w:val="00826DFE"/>
    <w:rsid w:val="00826E01"/>
    <w:rsid w:val="0082752D"/>
    <w:rsid w:val="008277A8"/>
    <w:rsid w:val="008278B6"/>
    <w:rsid w:val="008305CB"/>
    <w:rsid w:val="008307BB"/>
    <w:rsid w:val="008307ED"/>
    <w:rsid w:val="00830B3B"/>
    <w:rsid w:val="00833475"/>
    <w:rsid w:val="008334E6"/>
    <w:rsid w:val="0083350F"/>
    <w:rsid w:val="00834358"/>
    <w:rsid w:val="008346BD"/>
    <w:rsid w:val="00834923"/>
    <w:rsid w:val="00834C17"/>
    <w:rsid w:val="0083592C"/>
    <w:rsid w:val="008359EB"/>
    <w:rsid w:val="00836487"/>
    <w:rsid w:val="008365AB"/>
    <w:rsid w:val="00836B7A"/>
    <w:rsid w:val="0083778D"/>
    <w:rsid w:val="00837B90"/>
    <w:rsid w:val="00837C13"/>
    <w:rsid w:val="008409AA"/>
    <w:rsid w:val="00840FB8"/>
    <w:rsid w:val="008410ED"/>
    <w:rsid w:val="00841676"/>
    <w:rsid w:val="00842E0C"/>
    <w:rsid w:val="00842FF0"/>
    <w:rsid w:val="00843796"/>
    <w:rsid w:val="00843A7A"/>
    <w:rsid w:val="00843BF1"/>
    <w:rsid w:val="008447F5"/>
    <w:rsid w:val="00845EE1"/>
    <w:rsid w:val="008461E3"/>
    <w:rsid w:val="00846292"/>
    <w:rsid w:val="00846C91"/>
    <w:rsid w:val="00846D75"/>
    <w:rsid w:val="00847116"/>
    <w:rsid w:val="00847C7A"/>
    <w:rsid w:val="0085023F"/>
    <w:rsid w:val="008506E1"/>
    <w:rsid w:val="00850C1B"/>
    <w:rsid w:val="00850D96"/>
    <w:rsid w:val="00850F19"/>
    <w:rsid w:val="008515EE"/>
    <w:rsid w:val="00851A8E"/>
    <w:rsid w:val="00851EC7"/>
    <w:rsid w:val="008528D3"/>
    <w:rsid w:val="00852911"/>
    <w:rsid w:val="008529F1"/>
    <w:rsid w:val="00852EB9"/>
    <w:rsid w:val="008541F0"/>
    <w:rsid w:val="0085440B"/>
    <w:rsid w:val="00854553"/>
    <w:rsid w:val="008556C2"/>
    <w:rsid w:val="00855B86"/>
    <w:rsid w:val="0085606A"/>
    <w:rsid w:val="00856D03"/>
    <w:rsid w:val="00856D47"/>
    <w:rsid w:val="00857502"/>
    <w:rsid w:val="00860874"/>
    <w:rsid w:val="008609A3"/>
    <w:rsid w:val="008609DB"/>
    <w:rsid w:val="008612C8"/>
    <w:rsid w:val="00862008"/>
    <w:rsid w:val="00862720"/>
    <w:rsid w:val="008628C8"/>
    <w:rsid w:val="00862B2A"/>
    <w:rsid w:val="008630B9"/>
    <w:rsid w:val="00863E48"/>
    <w:rsid w:val="00863F37"/>
    <w:rsid w:val="0086406B"/>
    <w:rsid w:val="00864C8C"/>
    <w:rsid w:val="008659C3"/>
    <w:rsid w:val="008659FB"/>
    <w:rsid w:val="0086709D"/>
    <w:rsid w:val="00867651"/>
    <w:rsid w:val="00867B5A"/>
    <w:rsid w:val="00867B70"/>
    <w:rsid w:val="00870728"/>
    <w:rsid w:val="00870AE3"/>
    <w:rsid w:val="00870C07"/>
    <w:rsid w:val="008713B2"/>
    <w:rsid w:val="0087166C"/>
    <w:rsid w:val="00872415"/>
    <w:rsid w:val="00872835"/>
    <w:rsid w:val="00872AFE"/>
    <w:rsid w:val="00873DB0"/>
    <w:rsid w:val="00873DCA"/>
    <w:rsid w:val="00874009"/>
    <w:rsid w:val="00874158"/>
    <w:rsid w:val="008743F3"/>
    <w:rsid w:val="0087444A"/>
    <w:rsid w:val="00874B41"/>
    <w:rsid w:val="00874E61"/>
    <w:rsid w:val="00875139"/>
    <w:rsid w:val="00875410"/>
    <w:rsid w:val="0087559F"/>
    <w:rsid w:val="008758F1"/>
    <w:rsid w:val="00877ED7"/>
    <w:rsid w:val="00880C4A"/>
    <w:rsid w:val="00880EDF"/>
    <w:rsid w:val="008811FD"/>
    <w:rsid w:val="00881483"/>
    <w:rsid w:val="0088199C"/>
    <w:rsid w:val="00881EB0"/>
    <w:rsid w:val="0088208D"/>
    <w:rsid w:val="00882C1B"/>
    <w:rsid w:val="00882DE6"/>
    <w:rsid w:val="00883069"/>
    <w:rsid w:val="008834C2"/>
    <w:rsid w:val="008835D1"/>
    <w:rsid w:val="00883654"/>
    <w:rsid w:val="00883A20"/>
    <w:rsid w:val="00883D4D"/>
    <w:rsid w:val="00884007"/>
    <w:rsid w:val="00884232"/>
    <w:rsid w:val="0088466C"/>
    <w:rsid w:val="00884B59"/>
    <w:rsid w:val="008850BA"/>
    <w:rsid w:val="00885580"/>
    <w:rsid w:val="00885876"/>
    <w:rsid w:val="00886185"/>
    <w:rsid w:val="008861D9"/>
    <w:rsid w:val="0088638C"/>
    <w:rsid w:val="00886450"/>
    <w:rsid w:val="00886D2E"/>
    <w:rsid w:val="00886EDF"/>
    <w:rsid w:val="00887632"/>
    <w:rsid w:val="008877BF"/>
    <w:rsid w:val="008907C9"/>
    <w:rsid w:val="008908E5"/>
    <w:rsid w:val="00890D29"/>
    <w:rsid w:val="00891216"/>
    <w:rsid w:val="0089180F"/>
    <w:rsid w:val="00891E1F"/>
    <w:rsid w:val="00892495"/>
    <w:rsid w:val="008927D4"/>
    <w:rsid w:val="00893184"/>
    <w:rsid w:val="008933F7"/>
    <w:rsid w:val="0089457E"/>
    <w:rsid w:val="00894B58"/>
    <w:rsid w:val="00894FDC"/>
    <w:rsid w:val="00895445"/>
    <w:rsid w:val="008957D3"/>
    <w:rsid w:val="00896414"/>
    <w:rsid w:val="008967FE"/>
    <w:rsid w:val="00896914"/>
    <w:rsid w:val="0089716F"/>
    <w:rsid w:val="008979BB"/>
    <w:rsid w:val="00897C71"/>
    <w:rsid w:val="008A0038"/>
    <w:rsid w:val="008A03EB"/>
    <w:rsid w:val="008A08AC"/>
    <w:rsid w:val="008A0D44"/>
    <w:rsid w:val="008A0F54"/>
    <w:rsid w:val="008A0FE8"/>
    <w:rsid w:val="008A1280"/>
    <w:rsid w:val="008A16F9"/>
    <w:rsid w:val="008A1D3E"/>
    <w:rsid w:val="008A2740"/>
    <w:rsid w:val="008A3038"/>
    <w:rsid w:val="008A34C8"/>
    <w:rsid w:val="008A3E50"/>
    <w:rsid w:val="008A4B16"/>
    <w:rsid w:val="008A4BA0"/>
    <w:rsid w:val="008A4C51"/>
    <w:rsid w:val="008A4D3D"/>
    <w:rsid w:val="008A4D63"/>
    <w:rsid w:val="008A4E11"/>
    <w:rsid w:val="008A4EE4"/>
    <w:rsid w:val="008A5F0F"/>
    <w:rsid w:val="008A68C7"/>
    <w:rsid w:val="008A6D1C"/>
    <w:rsid w:val="008A6D62"/>
    <w:rsid w:val="008A7C5A"/>
    <w:rsid w:val="008A7D74"/>
    <w:rsid w:val="008B0520"/>
    <w:rsid w:val="008B13E9"/>
    <w:rsid w:val="008B1A7E"/>
    <w:rsid w:val="008B1D42"/>
    <w:rsid w:val="008B2257"/>
    <w:rsid w:val="008B2436"/>
    <w:rsid w:val="008B3B51"/>
    <w:rsid w:val="008B4057"/>
    <w:rsid w:val="008B4145"/>
    <w:rsid w:val="008B437D"/>
    <w:rsid w:val="008B499F"/>
    <w:rsid w:val="008B4ABB"/>
    <w:rsid w:val="008B4DCD"/>
    <w:rsid w:val="008B5071"/>
    <w:rsid w:val="008B5290"/>
    <w:rsid w:val="008B5B78"/>
    <w:rsid w:val="008B6170"/>
    <w:rsid w:val="008B6A40"/>
    <w:rsid w:val="008B72EC"/>
    <w:rsid w:val="008B7FB1"/>
    <w:rsid w:val="008C0017"/>
    <w:rsid w:val="008C049D"/>
    <w:rsid w:val="008C0B29"/>
    <w:rsid w:val="008C0C41"/>
    <w:rsid w:val="008C0CBF"/>
    <w:rsid w:val="008C2884"/>
    <w:rsid w:val="008C2CFD"/>
    <w:rsid w:val="008C306C"/>
    <w:rsid w:val="008C3238"/>
    <w:rsid w:val="008C34B5"/>
    <w:rsid w:val="008C3FDC"/>
    <w:rsid w:val="008C408A"/>
    <w:rsid w:val="008C47AD"/>
    <w:rsid w:val="008C4E93"/>
    <w:rsid w:val="008C603A"/>
    <w:rsid w:val="008C60AB"/>
    <w:rsid w:val="008C6271"/>
    <w:rsid w:val="008C6AF1"/>
    <w:rsid w:val="008C6BED"/>
    <w:rsid w:val="008C71C8"/>
    <w:rsid w:val="008C72C9"/>
    <w:rsid w:val="008C7349"/>
    <w:rsid w:val="008C76EF"/>
    <w:rsid w:val="008D073B"/>
    <w:rsid w:val="008D0AAC"/>
    <w:rsid w:val="008D167D"/>
    <w:rsid w:val="008D3116"/>
    <w:rsid w:val="008D492A"/>
    <w:rsid w:val="008D4A74"/>
    <w:rsid w:val="008D4B58"/>
    <w:rsid w:val="008D4B7F"/>
    <w:rsid w:val="008D4B8A"/>
    <w:rsid w:val="008D4D34"/>
    <w:rsid w:val="008D4FA8"/>
    <w:rsid w:val="008D578E"/>
    <w:rsid w:val="008D6541"/>
    <w:rsid w:val="008D7D7B"/>
    <w:rsid w:val="008E00EF"/>
    <w:rsid w:val="008E02F4"/>
    <w:rsid w:val="008E0F52"/>
    <w:rsid w:val="008E19E2"/>
    <w:rsid w:val="008E216C"/>
    <w:rsid w:val="008E2316"/>
    <w:rsid w:val="008E2F72"/>
    <w:rsid w:val="008E3063"/>
    <w:rsid w:val="008E34BE"/>
    <w:rsid w:val="008E3AA8"/>
    <w:rsid w:val="008E3E57"/>
    <w:rsid w:val="008E3E68"/>
    <w:rsid w:val="008E41DA"/>
    <w:rsid w:val="008E42CE"/>
    <w:rsid w:val="008E42F4"/>
    <w:rsid w:val="008E4333"/>
    <w:rsid w:val="008E4A31"/>
    <w:rsid w:val="008E4F31"/>
    <w:rsid w:val="008E5657"/>
    <w:rsid w:val="008E58D6"/>
    <w:rsid w:val="008E5E51"/>
    <w:rsid w:val="008E6210"/>
    <w:rsid w:val="008E6E49"/>
    <w:rsid w:val="008E7D9C"/>
    <w:rsid w:val="008F00DB"/>
    <w:rsid w:val="008F087F"/>
    <w:rsid w:val="008F1264"/>
    <w:rsid w:val="008F1CA0"/>
    <w:rsid w:val="008F2908"/>
    <w:rsid w:val="008F47C6"/>
    <w:rsid w:val="008F4F7F"/>
    <w:rsid w:val="008F6647"/>
    <w:rsid w:val="008F700E"/>
    <w:rsid w:val="008F75F7"/>
    <w:rsid w:val="00900343"/>
    <w:rsid w:val="009006A2"/>
    <w:rsid w:val="0090102B"/>
    <w:rsid w:val="00901448"/>
    <w:rsid w:val="00901839"/>
    <w:rsid w:val="00901BDF"/>
    <w:rsid w:val="00901C8D"/>
    <w:rsid w:val="00902A35"/>
    <w:rsid w:val="009036BC"/>
    <w:rsid w:val="00903B02"/>
    <w:rsid w:val="00903D30"/>
    <w:rsid w:val="00904414"/>
    <w:rsid w:val="00905197"/>
    <w:rsid w:val="0090526A"/>
    <w:rsid w:val="00905425"/>
    <w:rsid w:val="00905C47"/>
    <w:rsid w:val="00906379"/>
    <w:rsid w:val="00906A8C"/>
    <w:rsid w:val="00906F5C"/>
    <w:rsid w:val="009071A2"/>
    <w:rsid w:val="009071AF"/>
    <w:rsid w:val="00910189"/>
    <w:rsid w:val="009101EA"/>
    <w:rsid w:val="009106FC"/>
    <w:rsid w:val="009108E5"/>
    <w:rsid w:val="009114BA"/>
    <w:rsid w:val="009118BB"/>
    <w:rsid w:val="0091191F"/>
    <w:rsid w:val="00911E7D"/>
    <w:rsid w:val="009120A9"/>
    <w:rsid w:val="00912EDF"/>
    <w:rsid w:val="0091345B"/>
    <w:rsid w:val="009134C3"/>
    <w:rsid w:val="00913D65"/>
    <w:rsid w:val="00915B81"/>
    <w:rsid w:val="00915D6B"/>
    <w:rsid w:val="00915F19"/>
    <w:rsid w:val="009160DF"/>
    <w:rsid w:val="009162C7"/>
    <w:rsid w:val="00916C4E"/>
    <w:rsid w:val="00916EC2"/>
    <w:rsid w:val="00920060"/>
    <w:rsid w:val="009213BD"/>
    <w:rsid w:val="00922609"/>
    <w:rsid w:val="00922A29"/>
    <w:rsid w:val="009230A6"/>
    <w:rsid w:val="0092338B"/>
    <w:rsid w:val="00924627"/>
    <w:rsid w:val="00924928"/>
    <w:rsid w:val="00924931"/>
    <w:rsid w:val="009250A8"/>
    <w:rsid w:val="00925522"/>
    <w:rsid w:val="00925BE6"/>
    <w:rsid w:val="00926697"/>
    <w:rsid w:val="00926F61"/>
    <w:rsid w:val="00926FA9"/>
    <w:rsid w:val="0093011F"/>
    <w:rsid w:val="00930484"/>
    <w:rsid w:val="00930727"/>
    <w:rsid w:val="0093123D"/>
    <w:rsid w:val="009312B2"/>
    <w:rsid w:val="009314C2"/>
    <w:rsid w:val="00933040"/>
    <w:rsid w:val="009330E9"/>
    <w:rsid w:val="009334A7"/>
    <w:rsid w:val="00934D97"/>
    <w:rsid w:val="009358EE"/>
    <w:rsid w:val="00935D15"/>
    <w:rsid w:val="00936F1C"/>
    <w:rsid w:val="00937C02"/>
    <w:rsid w:val="009411FB"/>
    <w:rsid w:val="009414A9"/>
    <w:rsid w:val="00941B71"/>
    <w:rsid w:val="00941DF9"/>
    <w:rsid w:val="0094214C"/>
    <w:rsid w:val="009421AD"/>
    <w:rsid w:val="0094221C"/>
    <w:rsid w:val="00943702"/>
    <w:rsid w:val="0094409C"/>
    <w:rsid w:val="00944159"/>
    <w:rsid w:val="00944522"/>
    <w:rsid w:val="009449B2"/>
    <w:rsid w:val="00944A78"/>
    <w:rsid w:val="00944A82"/>
    <w:rsid w:val="00944BA5"/>
    <w:rsid w:val="00945050"/>
    <w:rsid w:val="00945F74"/>
    <w:rsid w:val="00946C4D"/>
    <w:rsid w:val="00947D6F"/>
    <w:rsid w:val="00947E0B"/>
    <w:rsid w:val="0095019A"/>
    <w:rsid w:val="009506D7"/>
    <w:rsid w:val="00950D7D"/>
    <w:rsid w:val="0095125A"/>
    <w:rsid w:val="0095132F"/>
    <w:rsid w:val="009524D2"/>
    <w:rsid w:val="0095285B"/>
    <w:rsid w:val="00953428"/>
    <w:rsid w:val="00953BE5"/>
    <w:rsid w:val="00953C78"/>
    <w:rsid w:val="00953FE9"/>
    <w:rsid w:val="00954417"/>
    <w:rsid w:val="00954486"/>
    <w:rsid w:val="009546B0"/>
    <w:rsid w:val="0095481C"/>
    <w:rsid w:val="00954A76"/>
    <w:rsid w:val="00954E46"/>
    <w:rsid w:val="0095526F"/>
    <w:rsid w:val="009567E6"/>
    <w:rsid w:val="00957054"/>
    <w:rsid w:val="00957076"/>
    <w:rsid w:val="00957132"/>
    <w:rsid w:val="0095755F"/>
    <w:rsid w:val="009576FD"/>
    <w:rsid w:val="009578EB"/>
    <w:rsid w:val="009578FF"/>
    <w:rsid w:val="00960446"/>
    <w:rsid w:val="0096050C"/>
    <w:rsid w:val="00960C22"/>
    <w:rsid w:val="009610ED"/>
    <w:rsid w:val="00961EE9"/>
    <w:rsid w:val="00961FB2"/>
    <w:rsid w:val="0096290C"/>
    <w:rsid w:val="00962CE3"/>
    <w:rsid w:val="009633BB"/>
    <w:rsid w:val="00963464"/>
    <w:rsid w:val="00963489"/>
    <w:rsid w:val="0096393F"/>
    <w:rsid w:val="00963A36"/>
    <w:rsid w:val="00963CC7"/>
    <w:rsid w:val="009643DA"/>
    <w:rsid w:val="009645E5"/>
    <w:rsid w:val="0096472E"/>
    <w:rsid w:val="0096485F"/>
    <w:rsid w:val="00964907"/>
    <w:rsid w:val="00965C40"/>
    <w:rsid w:val="009661E5"/>
    <w:rsid w:val="00966751"/>
    <w:rsid w:val="009668F7"/>
    <w:rsid w:val="00967138"/>
    <w:rsid w:val="00967354"/>
    <w:rsid w:val="00971592"/>
    <w:rsid w:val="00971617"/>
    <w:rsid w:val="009717F8"/>
    <w:rsid w:val="00971BE8"/>
    <w:rsid w:val="00971DDF"/>
    <w:rsid w:val="0097225C"/>
    <w:rsid w:val="0097238D"/>
    <w:rsid w:val="009731D6"/>
    <w:rsid w:val="00973FC6"/>
    <w:rsid w:val="00974746"/>
    <w:rsid w:val="00975119"/>
    <w:rsid w:val="009751F4"/>
    <w:rsid w:val="0097561E"/>
    <w:rsid w:val="00975C5C"/>
    <w:rsid w:val="0097611D"/>
    <w:rsid w:val="009763ED"/>
    <w:rsid w:val="00976D83"/>
    <w:rsid w:val="00976E5F"/>
    <w:rsid w:val="00976F04"/>
    <w:rsid w:val="00976F2C"/>
    <w:rsid w:val="009773AE"/>
    <w:rsid w:val="009777F4"/>
    <w:rsid w:val="00977AD8"/>
    <w:rsid w:val="00980A10"/>
    <w:rsid w:val="00980A71"/>
    <w:rsid w:val="00981130"/>
    <w:rsid w:val="009813AC"/>
    <w:rsid w:val="00981E9E"/>
    <w:rsid w:val="0098229C"/>
    <w:rsid w:val="00982342"/>
    <w:rsid w:val="0098245A"/>
    <w:rsid w:val="009826F1"/>
    <w:rsid w:val="0098289D"/>
    <w:rsid w:val="009828C5"/>
    <w:rsid w:val="00982981"/>
    <w:rsid w:val="00982EBF"/>
    <w:rsid w:val="00983341"/>
    <w:rsid w:val="009835E0"/>
    <w:rsid w:val="00983D46"/>
    <w:rsid w:val="00983DCA"/>
    <w:rsid w:val="009843FD"/>
    <w:rsid w:val="00984FA1"/>
    <w:rsid w:val="00985BC7"/>
    <w:rsid w:val="00985C61"/>
    <w:rsid w:val="00985EF7"/>
    <w:rsid w:val="00986093"/>
    <w:rsid w:val="0098610F"/>
    <w:rsid w:val="00986146"/>
    <w:rsid w:val="009865A1"/>
    <w:rsid w:val="009865B4"/>
    <w:rsid w:val="00986A13"/>
    <w:rsid w:val="00986CF9"/>
    <w:rsid w:val="0098727B"/>
    <w:rsid w:val="00987416"/>
    <w:rsid w:val="0098759F"/>
    <w:rsid w:val="0099089E"/>
    <w:rsid w:val="00990C0E"/>
    <w:rsid w:val="00990D75"/>
    <w:rsid w:val="00990EB3"/>
    <w:rsid w:val="00991093"/>
    <w:rsid w:val="0099163B"/>
    <w:rsid w:val="00991899"/>
    <w:rsid w:val="00992343"/>
    <w:rsid w:val="00992F1A"/>
    <w:rsid w:val="0099383D"/>
    <w:rsid w:val="009938B1"/>
    <w:rsid w:val="00993C7D"/>
    <w:rsid w:val="00995257"/>
    <w:rsid w:val="00995301"/>
    <w:rsid w:val="009953AC"/>
    <w:rsid w:val="00995D88"/>
    <w:rsid w:val="00995E57"/>
    <w:rsid w:val="00996258"/>
    <w:rsid w:val="00996306"/>
    <w:rsid w:val="00996744"/>
    <w:rsid w:val="00996D56"/>
    <w:rsid w:val="0099721D"/>
    <w:rsid w:val="00997CF4"/>
    <w:rsid w:val="009A1169"/>
    <w:rsid w:val="009A164C"/>
    <w:rsid w:val="009A1AAC"/>
    <w:rsid w:val="009A277A"/>
    <w:rsid w:val="009A2BB6"/>
    <w:rsid w:val="009A2CB8"/>
    <w:rsid w:val="009A3789"/>
    <w:rsid w:val="009A45A2"/>
    <w:rsid w:val="009A4CF6"/>
    <w:rsid w:val="009A50A1"/>
    <w:rsid w:val="009A5389"/>
    <w:rsid w:val="009A6919"/>
    <w:rsid w:val="009A6AC7"/>
    <w:rsid w:val="009B0408"/>
    <w:rsid w:val="009B0843"/>
    <w:rsid w:val="009B0C57"/>
    <w:rsid w:val="009B0DEE"/>
    <w:rsid w:val="009B1335"/>
    <w:rsid w:val="009B1361"/>
    <w:rsid w:val="009B176D"/>
    <w:rsid w:val="009B1E47"/>
    <w:rsid w:val="009B2CED"/>
    <w:rsid w:val="009B3054"/>
    <w:rsid w:val="009B335D"/>
    <w:rsid w:val="009B3C90"/>
    <w:rsid w:val="009B3D79"/>
    <w:rsid w:val="009B445A"/>
    <w:rsid w:val="009B4EF4"/>
    <w:rsid w:val="009B58EC"/>
    <w:rsid w:val="009B62E4"/>
    <w:rsid w:val="009B6546"/>
    <w:rsid w:val="009B76E3"/>
    <w:rsid w:val="009B76F9"/>
    <w:rsid w:val="009B7994"/>
    <w:rsid w:val="009B7A72"/>
    <w:rsid w:val="009B7BB8"/>
    <w:rsid w:val="009B7F2C"/>
    <w:rsid w:val="009C0097"/>
    <w:rsid w:val="009C0E9B"/>
    <w:rsid w:val="009C126A"/>
    <w:rsid w:val="009C1A66"/>
    <w:rsid w:val="009C1D4C"/>
    <w:rsid w:val="009C2559"/>
    <w:rsid w:val="009C2DD2"/>
    <w:rsid w:val="009C3982"/>
    <w:rsid w:val="009C441F"/>
    <w:rsid w:val="009C4A07"/>
    <w:rsid w:val="009C4B8E"/>
    <w:rsid w:val="009C51D5"/>
    <w:rsid w:val="009C543C"/>
    <w:rsid w:val="009C599A"/>
    <w:rsid w:val="009C5BFE"/>
    <w:rsid w:val="009C5E75"/>
    <w:rsid w:val="009C5EFF"/>
    <w:rsid w:val="009C650E"/>
    <w:rsid w:val="009C70DB"/>
    <w:rsid w:val="009C74A0"/>
    <w:rsid w:val="009C7626"/>
    <w:rsid w:val="009C774A"/>
    <w:rsid w:val="009C7759"/>
    <w:rsid w:val="009C7CDB"/>
    <w:rsid w:val="009D0050"/>
    <w:rsid w:val="009D025F"/>
    <w:rsid w:val="009D1354"/>
    <w:rsid w:val="009D1701"/>
    <w:rsid w:val="009D19BC"/>
    <w:rsid w:val="009D2348"/>
    <w:rsid w:val="009D2429"/>
    <w:rsid w:val="009D25E6"/>
    <w:rsid w:val="009D2CA7"/>
    <w:rsid w:val="009D2EA8"/>
    <w:rsid w:val="009D2F0C"/>
    <w:rsid w:val="009D3306"/>
    <w:rsid w:val="009D3578"/>
    <w:rsid w:val="009D3892"/>
    <w:rsid w:val="009D3A5F"/>
    <w:rsid w:val="009D4ED2"/>
    <w:rsid w:val="009D4F6B"/>
    <w:rsid w:val="009D4F88"/>
    <w:rsid w:val="009D5193"/>
    <w:rsid w:val="009D5C32"/>
    <w:rsid w:val="009D5C56"/>
    <w:rsid w:val="009D5E9A"/>
    <w:rsid w:val="009D6472"/>
    <w:rsid w:val="009D68A7"/>
    <w:rsid w:val="009D79F4"/>
    <w:rsid w:val="009D7BBC"/>
    <w:rsid w:val="009D7D19"/>
    <w:rsid w:val="009E05C8"/>
    <w:rsid w:val="009E126D"/>
    <w:rsid w:val="009E1E10"/>
    <w:rsid w:val="009E22B9"/>
    <w:rsid w:val="009E33D7"/>
    <w:rsid w:val="009E3CD1"/>
    <w:rsid w:val="009E488D"/>
    <w:rsid w:val="009E5144"/>
    <w:rsid w:val="009E5520"/>
    <w:rsid w:val="009E5AF5"/>
    <w:rsid w:val="009E5EB5"/>
    <w:rsid w:val="009E74F0"/>
    <w:rsid w:val="009E7918"/>
    <w:rsid w:val="009E7CE8"/>
    <w:rsid w:val="009E7F23"/>
    <w:rsid w:val="009F0768"/>
    <w:rsid w:val="009F08F4"/>
    <w:rsid w:val="009F102A"/>
    <w:rsid w:val="009F151C"/>
    <w:rsid w:val="009F1CE0"/>
    <w:rsid w:val="009F2A19"/>
    <w:rsid w:val="009F514E"/>
    <w:rsid w:val="009F5474"/>
    <w:rsid w:val="009F583C"/>
    <w:rsid w:val="009F710A"/>
    <w:rsid w:val="009F7867"/>
    <w:rsid w:val="009F7A9F"/>
    <w:rsid w:val="009F7D66"/>
    <w:rsid w:val="009F7F43"/>
    <w:rsid w:val="009F7FCD"/>
    <w:rsid w:val="00A008BD"/>
    <w:rsid w:val="00A00BD2"/>
    <w:rsid w:val="00A00E56"/>
    <w:rsid w:val="00A00E99"/>
    <w:rsid w:val="00A021C8"/>
    <w:rsid w:val="00A027F3"/>
    <w:rsid w:val="00A02A56"/>
    <w:rsid w:val="00A02D11"/>
    <w:rsid w:val="00A03346"/>
    <w:rsid w:val="00A03877"/>
    <w:rsid w:val="00A03978"/>
    <w:rsid w:val="00A03AB1"/>
    <w:rsid w:val="00A03FD5"/>
    <w:rsid w:val="00A0496D"/>
    <w:rsid w:val="00A04D7E"/>
    <w:rsid w:val="00A051D9"/>
    <w:rsid w:val="00A054CB"/>
    <w:rsid w:val="00A05DF3"/>
    <w:rsid w:val="00A0612E"/>
    <w:rsid w:val="00A069E1"/>
    <w:rsid w:val="00A06E02"/>
    <w:rsid w:val="00A06E76"/>
    <w:rsid w:val="00A07E08"/>
    <w:rsid w:val="00A10D79"/>
    <w:rsid w:val="00A11535"/>
    <w:rsid w:val="00A11E56"/>
    <w:rsid w:val="00A11FDC"/>
    <w:rsid w:val="00A11FFC"/>
    <w:rsid w:val="00A12798"/>
    <w:rsid w:val="00A134FB"/>
    <w:rsid w:val="00A13A09"/>
    <w:rsid w:val="00A14408"/>
    <w:rsid w:val="00A149B7"/>
    <w:rsid w:val="00A153BE"/>
    <w:rsid w:val="00A15DEE"/>
    <w:rsid w:val="00A16462"/>
    <w:rsid w:val="00A1678B"/>
    <w:rsid w:val="00A167B5"/>
    <w:rsid w:val="00A168A4"/>
    <w:rsid w:val="00A16DBE"/>
    <w:rsid w:val="00A16F51"/>
    <w:rsid w:val="00A170A4"/>
    <w:rsid w:val="00A179E0"/>
    <w:rsid w:val="00A17C4F"/>
    <w:rsid w:val="00A205AF"/>
    <w:rsid w:val="00A20653"/>
    <w:rsid w:val="00A20A39"/>
    <w:rsid w:val="00A221A4"/>
    <w:rsid w:val="00A22453"/>
    <w:rsid w:val="00A22DFA"/>
    <w:rsid w:val="00A238BD"/>
    <w:rsid w:val="00A23DCA"/>
    <w:rsid w:val="00A240D8"/>
    <w:rsid w:val="00A243AF"/>
    <w:rsid w:val="00A243E4"/>
    <w:rsid w:val="00A2459D"/>
    <w:rsid w:val="00A24E23"/>
    <w:rsid w:val="00A250A0"/>
    <w:rsid w:val="00A2566C"/>
    <w:rsid w:val="00A25F05"/>
    <w:rsid w:val="00A26491"/>
    <w:rsid w:val="00A30B2D"/>
    <w:rsid w:val="00A30E88"/>
    <w:rsid w:val="00A311AE"/>
    <w:rsid w:val="00A312A6"/>
    <w:rsid w:val="00A3130E"/>
    <w:rsid w:val="00A3193B"/>
    <w:rsid w:val="00A31BEF"/>
    <w:rsid w:val="00A31F60"/>
    <w:rsid w:val="00A31F71"/>
    <w:rsid w:val="00A3220F"/>
    <w:rsid w:val="00A324CF"/>
    <w:rsid w:val="00A32BAB"/>
    <w:rsid w:val="00A32E8B"/>
    <w:rsid w:val="00A32ED6"/>
    <w:rsid w:val="00A32F7A"/>
    <w:rsid w:val="00A33776"/>
    <w:rsid w:val="00A33A6F"/>
    <w:rsid w:val="00A344A5"/>
    <w:rsid w:val="00A3459B"/>
    <w:rsid w:val="00A346C3"/>
    <w:rsid w:val="00A34D4A"/>
    <w:rsid w:val="00A352B7"/>
    <w:rsid w:val="00A35D9E"/>
    <w:rsid w:val="00A35F8F"/>
    <w:rsid w:val="00A36155"/>
    <w:rsid w:val="00A3629E"/>
    <w:rsid w:val="00A365AD"/>
    <w:rsid w:val="00A3767E"/>
    <w:rsid w:val="00A377E1"/>
    <w:rsid w:val="00A37E95"/>
    <w:rsid w:val="00A408BE"/>
    <w:rsid w:val="00A40F74"/>
    <w:rsid w:val="00A40FFC"/>
    <w:rsid w:val="00A4168F"/>
    <w:rsid w:val="00A4227C"/>
    <w:rsid w:val="00A42A85"/>
    <w:rsid w:val="00A42D07"/>
    <w:rsid w:val="00A44B43"/>
    <w:rsid w:val="00A4503E"/>
    <w:rsid w:val="00A450C0"/>
    <w:rsid w:val="00A45468"/>
    <w:rsid w:val="00A4552B"/>
    <w:rsid w:val="00A45553"/>
    <w:rsid w:val="00A458F0"/>
    <w:rsid w:val="00A46F33"/>
    <w:rsid w:val="00A471A8"/>
    <w:rsid w:val="00A4791B"/>
    <w:rsid w:val="00A47E04"/>
    <w:rsid w:val="00A47F56"/>
    <w:rsid w:val="00A47FFC"/>
    <w:rsid w:val="00A50901"/>
    <w:rsid w:val="00A50A34"/>
    <w:rsid w:val="00A50A48"/>
    <w:rsid w:val="00A51180"/>
    <w:rsid w:val="00A5118A"/>
    <w:rsid w:val="00A51242"/>
    <w:rsid w:val="00A51522"/>
    <w:rsid w:val="00A51573"/>
    <w:rsid w:val="00A51A5E"/>
    <w:rsid w:val="00A522E2"/>
    <w:rsid w:val="00A52895"/>
    <w:rsid w:val="00A52D46"/>
    <w:rsid w:val="00A52D7D"/>
    <w:rsid w:val="00A5327E"/>
    <w:rsid w:val="00A537BA"/>
    <w:rsid w:val="00A539A5"/>
    <w:rsid w:val="00A53C96"/>
    <w:rsid w:val="00A53D1D"/>
    <w:rsid w:val="00A53DA0"/>
    <w:rsid w:val="00A5404D"/>
    <w:rsid w:val="00A54827"/>
    <w:rsid w:val="00A55433"/>
    <w:rsid w:val="00A555A7"/>
    <w:rsid w:val="00A56672"/>
    <w:rsid w:val="00A56C2C"/>
    <w:rsid w:val="00A56CE2"/>
    <w:rsid w:val="00A56E91"/>
    <w:rsid w:val="00A5765D"/>
    <w:rsid w:val="00A577FA"/>
    <w:rsid w:val="00A579BD"/>
    <w:rsid w:val="00A57E46"/>
    <w:rsid w:val="00A57EAD"/>
    <w:rsid w:val="00A607CB"/>
    <w:rsid w:val="00A608D8"/>
    <w:rsid w:val="00A613FC"/>
    <w:rsid w:val="00A6155A"/>
    <w:rsid w:val="00A6172D"/>
    <w:rsid w:val="00A61D27"/>
    <w:rsid w:val="00A6351F"/>
    <w:rsid w:val="00A637C5"/>
    <w:rsid w:val="00A63809"/>
    <w:rsid w:val="00A64278"/>
    <w:rsid w:val="00A64A6E"/>
    <w:rsid w:val="00A64C57"/>
    <w:rsid w:val="00A6519F"/>
    <w:rsid w:val="00A65931"/>
    <w:rsid w:val="00A65A70"/>
    <w:rsid w:val="00A65E0B"/>
    <w:rsid w:val="00A6665F"/>
    <w:rsid w:val="00A66F36"/>
    <w:rsid w:val="00A672A5"/>
    <w:rsid w:val="00A6739F"/>
    <w:rsid w:val="00A676D9"/>
    <w:rsid w:val="00A679BF"/>
    <w:rsid w:val="00A67EFC"/>
    <w:rsid w:val="00A7031E"/>
    <w:rsid w:val="00A70AE6"/>
    <w:rsid w:val="00A70FEA"/>
    <w:rsid w:val="00A71140"/>
    <w:rsid w:val="00A71BBC"/>
    <w:rsid w:val="00A7205E"/>
    <w:rsid w:val="00A72C96"/>
    <w:rsid w:val="00A735B5"/>
    <w:rsid w:val="00A74692"/>
    <w:rsid w:val="00A75A52"/>
    <w:rsid w:val="00A7618B"/>
    <w:rsid w:val="00A7640B"/>
    <w:rsid w:val="00A7673C"/>
    <w:rsid w:val="00A773A8"/>
    <w:rsid w:val="00A7778B"/>
    <w:rsid w:val="00A803BC"/>
    <w:rsid w:val="00A80969"/>
    <w:rsid w:val="00A817A8"/>
    <w:rsid w:val="00A85798"/>
    <w:rsid w:val="00A8609D"/>
    <w:rsid w:val="00A86168"/>
    <w:rsid w:val="00A86EA7"/>
    <w:rsid w:val="00A87A2A"/>
    <w:rsid w:val="00A90959"/>
    <w:rsid w:val="00A91244"/>
    <w:rsid w:val="00A91774"/>
    <w:rsid w:val="00A91C7F"/>
    <w:rsid w:val="00A92066"/>
    <w:rsid w:val="00A92776"/>
    <w:rsid w:val="00A92F6C"/>
    <w:rsid w:val="00A93181"/>
    <w:rsid w:val="00A938E6"/>
    <w:rsid w:val="00A93CCF"/>
    <w:rsid w:val="00A943AE"/>
    <w:rsid w:val="00A94E4E"/>
    <w:rsid w:val="00A95514"/>
    <w:rsid w:val="00A95894"/>
    <w:rsid w:val="00A959AF"/>
    <w:rsid w:val="00A95AD5"/>
    <w:rsid w:val="00A95BD5"/>
    <w:rsid w:val="00A95C53"/>
    <w:rsid w:val="00A95EA6"/>
    <w:rsid w:val="00A95F25"/>
    <w:rsid w:val="00A9603B"/>
    <w:rsid w:val="00A96F78"/>
    <w:rsid w:val="00A979E1"/>
    <w:rsid w:val="00A97BD7"/>
    <w:rsid w:val="00AA09C0"/>
    <w:rsid w:val="00AA0B9E"/>
    <w:rsid w:val="00AA1087"/>
    <w:rsid w:val="00AA161A"/>
    <w:rsid w:val="00AA1B42"/>
    <w:rsid w:val="00AA1C46"/>
    <w:rsid w:val="00AA1D56"/>
    <w:rsid w:val="00AA2092"/>
    <w:rsid w:val="00AA22E4"/>
    <w:rsid w:val="00AA247C"/>
    <w:rsid w:val="00AA25A9"/>
    <w:rsid w:val="00AA26D9"/>
    <w:rsid w:val="00AA278A"/>
    <w:rsid w:val="00AA3183"/>
    <w:rsid w:val="00AA4022"/>
    <w:rsid w:val="00AA4605"/>
    <w:rsid w:val="00AA4663"/>
    <w:rsid w:val="00AA4FC9"/>
    <w:rsid w:val="00AA51AD"/>
    <w:rsid w:val="00AA5578"/>
    <w:rsid w:val="00AA55AC"/>
    <w:rsid w:val="00AA591E"/>
    <w:rsid w:val="00AA5DF4"/>
    <w:rsid w:val="00AA6529"/>
    <w:rsid w:val="00AA65C9"/>
    <w:rsid w:val="00AA66CB"/>
    <w:rsid w:val="00AA759F"/>
    <w:rsid w:val="00AB098D"/>
    <w:rsid w:val="00AB0A32"/>
    <w:rsid w:val="00AB0B90"/>
    <w:rsid w:val="00AB0BBA"/>
    <w:rsid w:val="00AB0E56"/>
    <w:rsid w:val="00AB0ED5"/>
    <w:rsid w:val="00AB18AC"/>
    <w:rsid w:val="00AB1EB7"/>
    <w:rsid w:val="00AB2A23"/>
    <w:rsid w:val="00AB3A15"/>
    <w:rsid w:val="00AB3CB3"/>
    <w:rsid w:val="00AB436B"/>
    <w:rsid w:val="00AB4632"/>
    <w:rsid w:val="00AB4694"/>
    <w:rsid w:val="00AB4ECC"/>
    <w:rsid w:val="00AB4F0F"/>
    <w:rsid w:val="00AB501B"/>
    <w:rsid w:val="00AB53E3"/>
    <w:rsid w:val="00AB56EE"/>
    <w:rsid w:val="00AB5BC8"/>
    <w:rsid w:val="00AB5D63"/>
    <w:rsid w:val="00AB60E2"/>
    <w:rsid w:val="00AB6601"/>
    <w:rsid w:val="00AB674E"/>
    <w:rsid w:val="00AB6D79"/>
    <w:rsid w:val="00AB709E"/>
    <w:rsid w:val="00AB76A2"/>
    <w:rsid w:val="00AB77FD"/>
    <w:rsid w:val="00AB7806"/>
    <w:rsid w:val="00AB7B14"/>
    <w:rsid w:val="00AC02C1"/>
    <w:rsid w:val="00AC0AB6"/>
    <w:rsid w:val="00AC10AD"/>
    <w:rsid w:val="00AC1E55"/>
    <w:rsid w:val="00AC3D06"/>
    <w:rsid w:val="00AC429F"/>
    <w:rsid w:val="00AC45F2"/>
    <w:rsid w:val="00AC4F50"/>
    <w:rsid w:val="00AC57E7"/>
    <w:rsid w:val="00AC60B4"/>
    <w:rsid w:val="00AC67B6"/>
    <w:rsid w:val="00AC69F0"/>
    <w:rsid w:val="00AC6AF3"/>
    <w:rsid w:val="00AC7B9A"/>
    <w:rsid w:val="00AC7D98"/>
    <w:rsid w:val="00AD00C5"/>
    <w:rsid w:val="00AD0103"/>
    <w:rsid w:val="00AD1155"/>
    <w:rsid w:val="00AD11E7"/>
    <w:rsid w:val="00AD165F"/>
    <w:rsid w:val="00AD1C07"/>
    <w:rsid w:val="00AD1C13"/>
    <w:rsid w:val="00AD1FB3"/>
    <w:rsid w:val="00AD2794"/>
    <w:rsid w:val="00AD2816"/>
    <w:rsid w:val="00AD2DC5"/>
    <w:rsid w:val="00AD2F6A"/>
    <w:rsid w:val="00AD2FDD"/>
    <w:rsid w:val="00AD3455"/>
    <w:rsid w:val="00AD3CAD"/>
    <w:rsid w:val="00AD47FE"/>
    <w:rsid w:val="00AD4857"/>
    <w:rsid w:val="00AD534A"/>
    <w:rsid w:val="00AD55FB"/>
    <w:rsid w:val="00AD5A99"/>
    <w:rsid w:val="00AD5AD5"/>
    <w:rsid w:val="00AD5F2B"/>
    <w:rsid w:val="00AD69FF"/>
    <w:rsid w:val="00AD702B"/>
    <w:rsid w:val="00AD72E6"/>
    <w:rsid w:val="00AD7C95"/>
    <w:rsid w:val="00AD7CAB"/>
    <w:rsid w:val="00AD7FCD"/>
    <w:rsid w:val="00AE02FA"/>
    <w:rsid w:val="00AE073E"/>
    <w:rsid w:val="00AE12C8"/>
    <w:rsid w:val="00AE20FD"/>
    <w:rsid w:val="00AE2BED"/>
    <w:rsid w:val="00AE2CE2"/>
    <w:rsid w:val="00AE35B1"/>
    <w:rsid w:val="00AE3846"/>
    <w:rsid w:val="00AE3DE1"/>
    <w:rsid w:val="00AE40C0"/>
    <w:rsid w:val="00AE4C4C"/>
    <w:rsid w:val="00AE5439"/>
    <w:rsid w:val="00AE55C1"/>
    <w:rsid w:val="00AE61B2"/>
    <w:rsid w:val="00AE6C0D"/>
    <w:rsid w:val="00AE718E"/>
    <w:rsid w:val="00AE7751"/>
    <w:rsid w:val="00AE78D1"/>
    <w:rsid w:val="00AE7F89"/>
    <w:rsid w:val="00AF04BC"/>
    <w:rsid w:val="00AF142A"/>
    <w:rsid w:val="00AF2D54"/>
    <w:rsid w:val="00AF3458"/>
    <w:rsid w:val="00AF3BDE"/>
    <w:rsid w:val="00AF3F7B"/>
    <w:rsid w:val="00AF42B4"/>
    <w:rsid w:val="00AF458F"/>
    <w:rsid w:val="00AF4A00"/>
    <w:rsid w:val="00AF4B8A"/>
    <w:rsid w:val="00AF4F1B"/>
    <w:rsid w:val="00AF56F6"/>
    <w:rsid w:val="00AF5EC6"/>
    <w:rsid w:val="00AF66B1"/>
    <w:rsid w:val="00AF683A"/>
    <w:rsid w:val="00AF6C38"/>
    <w:rsid w:val="00AF6E8A"/>
    <w:rsid w:val="00AF7213"/>
    <w:rsid w:val="00AF7771"/>
    <w:rsid w:val="00AF7822"/>
    <w:rsid w:val="00AF7D92"/>
    <w:rsid w:val="00B0037A"/>
    <w:rsid w:val="00B0075E"/>
    <w:rsid w:val="00B008BF"/>
    <w:rsid w:val="00B00EC8"/>
    <w:rsid w:val="00B011CC"/>
    <w:rsid w:val="00B0133B"/>
    <w:rsid w:val="00B03D36"/>
    <w:rsid w:val="00B04048"/>
    <w:rsid w:val="00B04125"/>
    <w:rsid w:val="00B042A8"/>
    <w:rsid w:val="00B04F3D"/>
    <w:rsid w:val="00B052B4"/>
    <w:rsid w:val="00B05702"/>
    <w:rsid w:val="00B0576A"/>
    <w:rsid w:val="00B05E6E"/>
    <w:rsid w:val="00B05FDD"/>
    <w:rsid w:val="00B0619D"/>
    <w:rsid w:val="00B06BE0"/>
    <w:rsid w:val="00B06D05"/>
    <w:rsid w:val="00B06DD9"/>
    <w:rsid w:val="00B07CD6"/>
    <w:rsid w:val="00B07E52"/>
    <w:rsid w:val="00B10010"/>
    <w:rsid w:val="00B101D1"/>
    <w:rsid w:val="00B10BD2"/>
    <w:rsid w:val="00B10F88"/>
    <w:rsid w:val="00B11775"/>
    <w:rsid w:val="00B11980"/>
    <w:rsid w:val="00B12262"/>
    <w:rsid w:val="00B12427"/>
    <w:rsid w:val="00B12F75"/>
    <w:rsid w:val="00B1302D"/>
    <w:rsid w:val="00B143A9"/>
    <w:rsid w:val="00B14ADE"/>
    <w:rsid w:val="00B1513F"/>
    <w:rsid w:val="00B15B89"/>
    <w:rsid w:val="00B16E1F"/>
    <w:rsid w:val="00B1746F"/>
    <w:rsid w:val="00B20027"/>
    <w:rsid w:val="00B20725"/>
    <w:rsid w:val="00B2087E"/>
    <w:rsid w:val="00B20B11"/>
    <w:rsid w:val="00B20B94"/>
    <w:rsid w:val="00B210FF"/>
    <w:rsid w:val="00B22098"/>
    <w:rsid w:val="00B22620"/>
    <w:rsid w:val="00B22E28"/>
    <w:rsid w:val="00B23167"/>
    <w:rsid w:val="00B248D0"/>
    <w:rsid w:val="00B24A5C"/>
    <w:rsid w:val="00B24BBA"/>
    <w:rsid w:val="00B24CB2"/>
    <w:rsid w:val="00B252B0"/>
    <w:rsid w:val="00B2628E"/>
    <w:rsid w:val="00B266B0"/>
    <w:rsid w:val="00B26720"/>
    <w:rsid w:val="00B26A86"/>
    <w:rsid w:val="00B27921"/>
    <w:rsid w:val="00B3000E"/>
    <w:rsid w:val="00B30A83"/>
    <w:rsid w:val="00B30EEE"/>
    <w:rsid w:val="00B318FA"/>
    <w:rsid w:val="00B31F44"/>
    <w:rsid w:val="00B326A8"/>
    <w:rsid w:val="00B3291A"/>
    <w:rsid w:val="00B329EB"/>
    <w:rsid w:val="00B32AC8"/>
    <w:rsid w:val="00B32FCD"/>
    <w:rsid w:val="00B33508"/>
    <w:rsid w:val="00B3377E"/>
    <w:rsid w:val="00B34636"/>
    <w:rsid w:val="00B34B2A"/>
    <w:rsid w:val="00B34E63"/>
    <w:rsid w:val="00B35B69"/>
    <w:rsid w:val="00B35DA4"/>
    <w:rsid w:val="00B363B0"/>
    <w:rsid w:val="00B36598"/>
    <w:rsid w:val="00B365C6"/>
    <w:rsid w:val="00B3702C"/>
    <w:rsid w:val="00B37359"/>
    <w:rsid w:val="00B37E5B"/>
    <w:rsid w:val="00B401FE"/>
    <w:rsid w:val="00B40203"/>
    <w:rsid w:val="00B40A96"/>
    <w:rsid w:val="00B4107B"/>
    <w:rsid w:val="00B4184B"/>
    <w:rsid w:val="00B41B69"/>
    <w:rsid w:val="00B41BAA"/>
    <w:rsid w:val="00B41E1F"/>
    <w:rsid w:val="00B422A7"/>
    <w:rsid w:val="00B428AF"/>
    <w:rsid w:val="00B42A32"/>
    <w:rsid w:val="00B42FA6"/>
    <w:rsid w:val="00B43277"/>
    <w:rsid w:val="00B4399E"/>
    <w:rsid w:val="00B43A16"/>
    <w:rsid w:val="00B44291"/>
    <w:rsid w:val="00B4533D"/>
    <w:rsid w:val="00B45B06"/>
    <w:rsid w:val="00B45CE1"/>
    <w:rsid w:val="00B46388"/>
    <w:rsid w:val="00B469AD"/>
    <w:rsid w:val="00B46A75"/>
    <w:rsid w:val="00B470A7"/>
    <w:rsid w:val="00B47C18"/>
    <w:rsid w:val="00B500CD"/>
    <w:rsid w:val="00B5016D"/>
    <w:rsid w:val="00B505B9"/>
    <w:rsid w:val="00B50781"/>
    <w:rsid w:val="00B5109D"/>
    <w:rsid w:val="00B520A2"/>
    <w:rsid w:val="00B5239C"/>
    <w:rsid w:val="00B53259"/>
    <w:rsid w:val="00B532B0"/>
    <w:rsid w:val="00B53893"/>
    <w:rsid w:val="00B53B66"/>
    <w:rsid w:val="00B54410"/>
    <w:rsid w:val="00B548C2"/>
    <w:rsid w:val="00B54B6A"/>
    <w:rsid w:val="00B55428"/>
    <w:rsid w:val="00B570BF"/>
    <w:rsid w:val="00B57843"/>
    <w:rsid w:val="00B57A8C"/>
    <w:rsid w:val="00B57B7E"/>
    <w:rsid w:val="00B60471"/>
    <w:rsid w:val="00B605B5"/>
    <w:rsid w:val="00B60B8F"/>
    <w:rsid w:val="00B6126C"/>
    <w:rsid w:val="00B61827"/>
    <w:rsid w:val="00B62349"/>
    <w:rsid w:val="00B625AE"/>
    <w:rsid w:val="00B625CC"/>
    <w:rsid w:val="00B6305C"/>
    <w:rsid w:val="00B63337"/>
    <w:rsid w:val="00B6369F"/>
    <w:rsid w:val="00B639D7"/>
    <w:rsid w:val="00B64AA7"/>
    <w:rsid w:val="00B65452"/>
    <w:rsid w:val="00B66594"/>
    <w:rsid w:val="00B67805"/>
    <w:rsid w:val="00B701FE"/>
    <w:rsid w:val="00B705A4"/>
    <w:rsid w:val="00B7129A"/>
    <w:rsid w:val="00B721CD"/>
    <w:rsid w:val="00B7228B"/>
    <w:rsid w:val="00B725D7"/>
    <w:rsid w:val="00B7267A"/>
    <w:rsid w:val="00B726FF"/>
    <w:rsid w:val="00B72A5B"/>
    <w:rsid w:val="00B72AA4"/>
    <w:rsid w:val="00B72E0B"/>
    <w:rsid w:val="00B73020"/>
    <w:rsid w:val="00B7445F"/>
    <w:rsid w:val="00B74747"/>
    <w:rsid w:val="00B75454"/>
    <w:rsid w:val="00B75D56"/>
    <w:rsid w:val="00B76BCD"/>
    <w:rsid w:val="00B76EE9"/>
    <w:rsid w:val="00B76F0F"/>
    <w:rsid w:val="00B77231"/>
    <w:rsid w:val="00B77880"/>
    <w:rsid w:val="00B77B84"/>
    <w:rsid w:val="00B80D90"/>
    <w:rsid w:val="00B8102E"/>
    <w:rsid w:val="00B81D19"/>
    <w:rsid w:val="00B82613"/>
    <w:rsid w:val="00B828B5"/>
    <w:rsid w:val="00B82ED8"/>
    <w:rsid w:val="00B83259"/>
    <w:rsid w:val="00B83D0B"/>
    <w:rsid w:val="00B83E1B"/>
    <w:rsid w:val="00B83E66"/>
    <w:rsid w:val="00B840B8"/>
    <w:rsid w:val="00B845D0"/>
    <w:rsid w:val="00B84A80"/>
    <w:rsid w:val="00B84E9C"/>
    <w:rsid w:val="00B84F66"/>
    <w:rsid w:val="00B853EC"/>
    <w:rsid w:val="00B85522"/>
    <w:rsid w:val="00B90E2A"/>
    <w:rsid w:val="00B90F2A"/>
    <w:rsid w:val="00B913A7"/>
    <w:rsid w:val="00B9198D"/>
    <w:rsid w:val="00B91F94"/>
    <w:rsid w:val="00B92D25"/>
    <w:rsid w:val="00B93008"/>
    <w:rsid w:val="00B9313C"/>
    <w:rsid w:val="00B93242"/>
    <w:rsid w:val="00B933DF"/>
    <w:rsid w:val="00B93675"/>
    <w:rsid w:val="00B9406D"/>
    <w:rsid w:val="00B94BA7"/>
    <w:rsid w:val="00B94E0E"/>
    <w:rsid w:val="00B951D5"/>
    <w:rsid w:val="00B96151"/>
    <w:rsid w:val="00B96413"/>
    <w:rsid w:val="00B969C3"/>
    <w:rsid w:val="00B97CA3"/>
    <w:rsid w:val="00BA0157"/>
    <w:rsid w:val="00BA061F"/>
    <w:rsid w:val="00BA1104"/>
    <w:rsid w:val="00BA12F4"/>
    <w:rsid w:val="00BA1872"/>
    <w:rsid w:val="00BA1913"/>
    <w:rsid w:val="00BA1D19"/>
    <w:rsid w:val="00BA2003"/>
    <w:rsid w:val="00BA2A34"/>
    <w:rsid w:val="00BA2A84"/>
    <w:rsid w:val="00BA2BC9"/>
    <w:rsid w:val="00BA3E3E"/>
    <w:rsid w:val="00BA4641"/>
    <w:rsid w:val="00BA4A54"/>
    <w:rsid w:val="00BA4D4D"/>
    <w:rsid w:val="00BA5960"/>
    <w:rsid w:val="00BA60FC"/>
    <w:rsid w:val="00BA6104"/>
    <w:rsid w:val="00BA681C"/>
    <w:rsid w:val="00BA6AE0"/>
    <w:rsid w:val="00BA7205"/>
    <w:rsid w:val="00BA763A"/>
    <w:rsid w:val="00BA76A9"/>
    <w:rsid w:val="00BB0595"/>
    <w:rsid w:val="00BB2585"/>
    <w:rsid w:val="00BB2BC8"/>
    <w:rsid w:val="00BB2F36"/>
    <w:rsid w:val="00BB3E2B"/>
    <w:rsid w:val="00BB5480"/>
    <w:rsid w:val="00BB55BA"/>
    <w:rsid w:val="00BB5D1C"/>
    <w:rsid w:val="00BB601D"/>
    <w:rsid w:val="00BB6552"/>
    <w:rsid w:val="00BB65E0"/>
    <w:rsid w:val="00BB6B9B"/>
    <w:rsid w:val="00BB754F"/>
    <w:rsid w:val="00BB7E4F"/>
    <w:rsid w:val="00BC0058"/>
    <w:rsid w:val="00BC0166"/>
    <w:rsid w:val="00BC07D4"/>
    <w:rsid w:val="00BC0A5D"/>
    <w:rsid w:val="00BC0BE3"/>
    <w:rsid w:val="00BC113B"/>
    <w:rsid w:val="00BC1AD9"/>
    <w:rsid w:val="00BC1B34"/>
    <w:rsid w:val="00BC3257"/>
    <w:rsid w:val="00BC32E7"/>
    <w:rsid w:val="00BC4F81"/>
    <w:rsid w:val="00BC5670"/>
    <w:rsid w:val="00BC58B9"/>
    <w:rsid w:val="00BC62C9"/>
    <w:rsid w:val="00BC63BE"/>
    <w:rsid w:val="00BC65A6"/>
    <w:rsid w:val="00BC65AB"/>
    <w:rsid w:val="00BC7581"/>
    <w:rsid w:val="00BD03C9"/>
    <w:rsid w:val="00BD23A3"/>
    <w:rsid w:val="00BD2E8D"/>
    <w:rsid w:val="00BD2F13"/>
    <w:rsid w:val="00BD3056"/>
    <w:rsid w:val="00BD3846"/>
    <w:rsid w:val="00BD3E68"/>
    <w:rsid w:val="00BD4E05"/>
    <w:rsid w:val="00BD5237"/>
    <w:rsid w:val="00BD598A"/>
    <w:rsid w:val="00BD5C7A"/>
    <w:rsid w:val="00BD5DAF"/>
    <w:rsid w:val="00BD6826"/>
    <w:rsid w:val="00BD691C"/>
    <w:rsid w:val="00BD6A69"/>
    <w:rsid w:val="00BD723F"/>
    <w:rsid w:val="00BD75B4"/>
    <w:rsid w:val="00BD7D14"/>
    <w:rsid w:val="00BE02B4"/>
    <w:rsid w:val="00BE0505"/>
    <w:rsid w:val="00BE2641"/>
    <w:rsid w:val="00BE27FB"/>
    <w:rsid w:val="00BE28C1"/>
    <w:rsid w:val="00BE29CA"/>
    <w:rsid w:val="00BE2E70"/>
    <w:rsid w:val="00BE3492"/>
    <w:rsid w:val="00BE3B62"/>
    <w:rsid w:val="00BE4619"/>
    <w:rsid w:val="00BE4715"/>
    <w:rsid w:val="00BE4C1E"/>
    <w:rsid w:val="00BE4EC9"/>
    <w:rsid w:val="00BE5120"/>
    <w:rsid w:val="00BE5406"/>
    <w:rsid w:val="00BE5D98"/>
    <w:rsid w:val="00BE631E"/>
    <w:rsid w:val="00BE6BEC"/>
    <w:rsid w:val="00BE6DEE"/>
    <w:rsid w:val="00BE706D"/>
    <w:rsid w:val="00BE74EF"/>
    <w:rsid w:val="00BE75A4"/>
    <w:rsid w:val="00BE7B3F"/>
    <w:rsid w:val="00BF0459"/>
    <w:rsid w:val="00BF05AD"/>
    <w:rsid w:val="00BF0CCF"/>
    <w:rsid w:val="00BF0FC5"/>
    <w:rsid w:val="00BF10BC"/>
    <w:rsid w:val="00BF1EA5"/>
    <w:rsid w:val="00BF1F6B"/>
    <w:rsid w:val="00BF21AC"/>
    <w:rsid w:val="00BF25F1"/>
    <w:rsid w:val="00BF2C00"/>
    <w:rsid w:val="00BF2E53"/>
    <w:rsid w:val="00BF3310"/>
    <w:rsid w:val="00BF33D1"/>
    <w:rsid w:val="00BF352A"/>
    <w:rsid w:val="00BF3669"/>
    <w:rsid w:val="00BF3C0D"/>
    <w:rsid w:val="00BF477C"/>
    <w:rsid w:val="00BF4BC7"/>
    <w:rsid w:val="00BF5298"/>
    <w:rsid w:val="00BF6252"/>
    <w:rsid w:val="00BF711C"/>
    <w:rsid w:val="00BF71B4"/>
    <w:rsid w:val="00BF7426"/>
    <w:rsid w:val="00BF748E"/>
    <w:rsid w:val="00BF7613"/>
    <w:rsid w:val="00BF789B"/>
    <w:rsid w:val="00C00DA5"/>
    <w:rsid w:val="00C0107C"/>
    <w:rsid w:val="00C010C7"/>
    <w:rsid w:val="00C019B5"/>
    <w:rsid w:val="00C01BCE"/>
    <w:rsid w:val="00C01C06"/>
    <w:rsid w:val="00C030B8"/>
    <w:rsid w:val="00C03309"/>
    <w:rsid w:val="00C037E0"/>
    <w:rsid w:val="00C03C46"/>
    <w:rsid w:val="00C04217"/>
    <w:rsid w:val="00C042BC"/>
    <w:rsid w:val="00C0576E"/>
    <w:rsid w:val="00C060F9"/>
    <w:rsid w:val="00C072FE"/>
    <w:rsid w:val="00C07692"/>
    <w:rsid w:val="00C07A5B"/>
    <w:rsid w:val="00C11983"/>
    <w:rsid w:val="00C11ADE"/>
    <w:rsid w:val="00C11C42"/>
    <w:rsid w:val="00C126E0"/>
    <w:rsid w:val="00C128BC"/>
    <w:rsid w:val="00C12E39"/>
    <w:rsid w:val="00C13D47"/>
    <w:rsid w:val="00C14164"/>
    <w:rsid w:val="00C14C53"/>
    <w:rsid w:val="00C15D8E"/>
    <w:rsid w:val="00C15EE8"/>
    <w:rsid w:val="00C15F48"/>
    <w:rsid w:val="00C15FA3"/>
    <w:rsid w:val="00C16BD9"/>
    <w:rsid w:val="00C16D3D"/>
    <w:rsid w:val="00C16D7F"/>
    <w:rsid w:val="00C17012"/>
    <w:rsid w:val="00C178FB"/>
    <w:rsid w:val="00C17DF9"/>
    <w:rsid w:val="00C201EB"/>
    <w:rsid w:val="00C20ACC"/>
    <w:rsid w:val="00C2149E"/>
    <w:rsid w:val="00C2178C"/>
    <w:rsid w:val="00C21D6D"/>
    <w:rsid w:val="00C22B28"/>
    <w:rsid w:val="00C22D3F"/>
    <w:rsid w:val="00C230F7"/>
    <w:rsid w:val="00C23F78"/>
    <w:rsid w:val="00C24046"/>
    <w:rsid w:val="00C24C17"/>
    <w:rsid w:val="00C2500E"/>
    <w:rsid w:val="00C250E0"/>
    <w:rsid w:val="00C251EE"/>
    <w:rsid w:val="00C25484"/>
    <w:rsid w:val="00C2557D"/>
    <w:rsid w:val="00C257B7"/>
    <w:rsid w:val="00C26D2F"/>
    <w:rsid w:val="00C272E8"/>
    <w:rsid w:val="00C27980"/>
    <w:rsid w:val="00C301A9"/>
    <w:rsid w:val="00C30685"/>
    <w:rsid w:val="00C30ABC"/>
    <w:rsid w:val="00C30B60"/>
    <w:rsid w:val="00C311E7"/>
    <w:rsid w:val="00C31FAA"/>
    <w:rsid w:val="00C32F58"/>
    <w:rsid w:val="00C33359"/>
    <w:rsid w:val="00C348D6"/>
    <w:rsid w:val="00C3504C"/>
    <w:rsid w:val="00C358B2"/>
    <w:rsid w:val="00C365E7"/>
    <w:rsid w:val="00C36835"/>
    <w:rsid w:val="00C36E34"/>
    <w:rsid w:val="00C3774D"/>
    <w:rsid w:val="00C40388"/>
    <w:rsid w:val="00C404D7"/>
    <w:rsid w:val="00C404EE"/>
    <w:rsid w:val="00C407C3"/>
    <w:rsid w:val="00C4171B"/>
    <w:rsid w:val="00C41C7A"/>
    <w:rsid w:val="00C42689"/>
    <w:rsid w:val="00C42988"/>
    <w:rsid w:val="00C42B1F"/>
    <w:rsid w:val="00C42BD4"/>
    <w:rsid w:val="00C43FF0"/>
    <w:rsid w:val="00C44003"/>
    <w:rsid w:val="00C44124"/>
    <w:rsid w:val="00C44641"/>
    <w:rsid w:val="00C45EF5"/>
    <w:rsid w:val="00C46B7E"/>
    <w:rsid w:val="00C474D6"/>
    <w:rsid w:val="00C47538"/>
    <w:rsid w:val="00C5099B"/>
    <w:rsid w:val="00C50A4E"/>
    <w:rsid w:val="00C5135A"/>
    <w:rsid w:val="00C5197B"/>
    <w:rsid w:val="00C51C37"/>
    <w:rsid w:val="00C520B1"/>
    <w:rsid w:val="00C522D6"/>
    <w:rsid w:val="00C52BFC"/>
    <w:rsid w:val="00C52C52"/>
    <w:rsid w:val="00C52F4C"/>
    <w:rsid w:val="00C5388B"/>
    <w:rsid w:val="00C54020"/>
    <w:rsid w:val="00C5406F"/>
    <w:rsid w:val="00C5423D"/>
    <w:rsid w:val="00C545C5"/>
    <w:rsid w:val="00C54817"/>
    <w:rsid w:val="00C548D5"/>
    <w:rsid w:val="00C54EEC"/>
    <w:rsid w:val="00C54F35"/>
    <w:rsid w:val="00C55265"/>
    <w:rsid w:val="00C55566"/>
    <w:rsid w:val="00C5772F"/>
    <w:rsid w:val="00C57A01"/>
    <w:rsid w:val="00C57A2D"/>
    <w:rsid w:val="00C6048E"/>
    <w:rsid w:val="00C60726"/>
    <w:rsid w:val="00C60B07"/>
    <w:rsid w:val="00C61CF5"/>
    <w:rsid w:val="00C61D4B"/>
    <w:rsid w:val="00C6250E"/>
    <w:rsid w:val="00C62B0A"/>
    <w:rsid w:val="00C62EFE"/>
    <w:rsid w:val="00C6365C"/>
    <w:rsid w:val="00C63C52"/>
    <w:rsid w:val="00C63F08"/>
    <w:rsid w:val="00C643A0"/>
    <w:rsid w:val="00C6528C"/>
    <w:rsid w:val="00C65B99"/>
    <w:rsid w:val="00C661E8"/>
    <w:rsid w:val="00C662AD"/>
    <w:rsid w:val="00C669FD"/>
    <w:rsid w:val="00C70084"/>
    <w:rsid w:val="00C7090B"/>
    <w:rsid w:val="00C7183D"/>
    <w:rsid w:val="00C7235B"/>
    <w:rsid w:val="00C72E18"/>
    <w:rsid w:val="00C731AD"/>
    <w:rsid w:val="00C7380B"/>
    <w:rsid w:val="00C738B6"/>
    <w:rsid w:val="00C7398C"/>
    <w:rsid w:val="00C74421"/>
    <w:rsid w:val="00C7478F"/>
    <w:rsid w:val="00C74E3E"/>
    <w:rsid w:val="00C74FD9"/>
    <w:rsid w:val="00C758DC"/>
    <w:rsid w:val="00C75989"/>
    <w:rsid w:val="00C75B8A"/>
    <w:rsid w:val="00C75F2F"/>
    <w:rsid w:val="00C75FEE"/>
    <w:rsid w:val="00C76062"/>
    <w:rsid w:val="00C76282"/>
    <w:rsid w:val="00C76730"/>
    <w:rsid w:val="00C767FA"/>
    <w:rsid w:val="00C76F1D"/>
    <w:rsid w:val="00C774D7"/>
    <w:rsid w:val="00C77937"/>
    <w:rsid w:val="00C77CA4"/>
    <w:rsid w:val="00C77D26"/>
    <w:rsid w:val="00C803BB"/>
    <w:rsid w:val="00C80505"/>
    <w:rsid w:val="00C80B4C"/>
    <w:rsid w:val="00C80BDF"/>
    <w:rsid w:val="00C815DF"/>
    <w:rsid w:val="00C81819"/>
    <w:rsid w:val="00C819DB"/>
    <w:rsid w:val="00C81BC9"/>
    <w:rsid w:val="00C82670"/>
    <w:rsid w:val="00C82FEE"/>
    <w:rsid w:val="00C83826"/>
    <w:rsid w:val="00C8447F"/>
    <w:rsid w:val="00C84D39"/>
    <w:rsid w:val="00C85277"/>
    <w:rsid w:val="00C85806"/>
    <w:rsid w:val="00C858B8"/>
    <w:rsid w:val="00C85D19"/>
    <w:rsid w:val="00C85D76"/>
    <w:rsid w:val="00C873AC"/>
    <w:rsid w:val="00C87A45"/>
    <w:rsid w:val="00C87DA6"/>
    <w:rsid w:val="00C87E44"/>
    <w:rsid w:val="00C87F8B"/>
    <w:rsid w:val="00C91857"/>
    <w:rsid w:val="00C91DAE"/>
    <w:rsid w:val="00C9213B"/>
    <w:rsid w:val="00C92217"/>
    <w:rsid w:val="00C92785"/>
    <w:rsid w:val="00C92DB2"/>
    <w:rsid w:val="00C93462"/>
    <w:rsid w:val="00C94384"/>
    <w:rsid w:val="00C94A34"/>
    <w:rsid w:val="00C94C2B"/>
    <w:rsid w:val="00C94F73"/>
    <w:rsid w:val="00C95609"/>
    <w:rsid w:val="00C95C33"/>
    <w:rsid w:val="00C96410"/>
    <w:rsid w:val="00C96BFE"/>
    <w:rsid w:val="00C96F79"/>
    <w:rsid w:val="00C974FD"/>
    <w:rsid w:val="00C97CF9"/>
    <w:rsid w:val="00CA17DD"/>
    <w:rsid w:val="00CA1863"/>
    <w:rsid w:val="00CA1941"/>
    <w:rsid w:val="00CA1A79"/>
    <w:rsid w:val="00CA20D1"/>
    <w:rsid w:val="00CA26CE"/>
    <w:rsid w:val="00CA272B"/>
    <w:rsid w:val="00CA2827"/>
    <w:rsid w:val="00CA2B24"/>
    <w:rsid w:val="00CA391D"/>
    <w:rsid w:val="00CA3ACD"/>
    <w:rsid w:val="00CA3C95"/>
    <w:rsid w:val="00CA44A9"/>
    <w:rsid w:val="00CA4F8B"/>
    <w:rsid w:val="00CA52AC"/>
    <w:rsid w:val="00CA5445"/>
    <w:rsid w:val="00CA5F79"/>
    <w:rsid w:val="00CA5FE0"/>
    <w:rsid w:val="00CA602E"/>
    <w:rsid w:val="00CA6881"/>
    <w:rsid w:val="00CB0007"/>
    <w:rsid w:val="00CB0072"/>
    <w:rsid w:val="00CB01B8"/>
    <w:rsid w:val="00CB04EF"/>
    <w:rsid w:val="00CB07E0"/>
    <w:rsid w:val="00CB09DA"/>
    <w:rsid w:val="00CB0BD9"/>
    <w:rsid w:val="00CB1086"/>
    <w:rsid w:val="00CB17C5"/>
    <w:rsid w:val="00CB1CAC"/>
    <w:rsid w:val="00CB1D31"/>
    <w:rsid w:val="00CB1DE8"/>
    <w:rsid w:val="00CB1E3B"/>
    <w:rsid w:val="00CB1F1D"/>
    <w:rsid w:val="00CB2A94"/>
    <w:rsid w:val="00CB318E"/>
    <w:rsid w:val="00CB3CB5"/>
    <w:rsid w:val="00CB40AB"/>
    <w:rsid w:val="00CB48D7"/>
    <w:rsid w:val="00CB4D7E"/>
    <w:rsid w:val="00CB6795"/>
    <w:rsid w:val="00CB6BEC"/>
    <w:rsid w:val="00CB71F8"/>
    <w:rsid w:val="00CC15DC"/>
    <w:rsid w:val="00CC180A"/>
    <w:rsid w:val="00CC183F"/>
    <w:rsid w:val="00CC1948"/>
    <w:rsid w:val="00CC26DB"/>
    <w:rsid w:val="00CC300C"/>
    <w:rsid w:val="00CC35AE"/>
    <w:rsid w:val="00CC3DAA"/>
    <w:rsid w:val="00CC3FE9"/>
    <w:rsid w:val="00CC4C2C"/>
    <w:rsid w:val="00CC4E52"/>
    <w:rsid w:val="00CC4EB8"/>
    <w:rsid w:val="00CC5057"/>
    <w:rsid w:val="00CC525D"/>
    <w:rsid w:val="00CC7217"/>
    <w:rsid w:val="00CD0090"/>
    <w:rsid w:val="00CD078F"/>
    <w:rsid w:val="00CD0932"/>
    <w:rsid w:val="00CD0AF2"/>
    <w:rsid w:val="00CD121E"/>
    <w:rsid w:val="00CD185D"/>
    <w:rsid w:val="00CD28F0"/>
    <w:rsid w:val="00CD29B9"/>
    <w:rsid w:val="00CD31F8"/>
    <w:rsid w:val="00CD3ED8"/>
    <w:rsid w:val="00CD4148"/>
    <w:rsid w:val="00CD4589"/>
    <w:rsid w:val="00CD46ED"/>
    <w:rsid w:val="00CD497A"/>
    <w:rsid w:val="00CD5406"/>
    <w:rsid w:val="00CD5633"/>
    <w:rsid w:val="00CD5E1D"/>
    <w:rsid w:val="00CD65B3"/>
    <w:rsid w:val="00CD6871"/>
    <w:rsid w:val="00CD761D"/>
    <w:rsid w:val="00CD76B5"/>
    <w:rsid w:val="00CD78A5"/>
    <w:rsid w:val="00CD78B9"/>
    <w:rsid w:val="00CE190F"/>
    <w:rsid w:val="00CE1D01"/>
    <w:rsid w:val="00CE2323"/>
    <w:rsid w:val="00CE2346"/>
    <w:rsid w:val="00CE29DF"/>
    <w:rsid w:val="00CE3036"/>
    <w:rsid w:val="00CE3CE1"/>
    <w:rsid w:val="00CE42BA"/>
    <w:rsid w:val="00CE4CAB"/>
    <w:rsid w:val="00CE4D0D"/>
    <w:rsid w:val="00CE5133"/>
    <w:rsid w:val="00CE55F7"/>
    <w:rsid w:val="00CE6850"/>
    <w:rsid w:val="00CE6B04"/>
    <w:rsid w:val="00CE6F0F"/>
    <w:rsid w:val="00CE704B"/>
    <w:rsid w:val="00CE74CD"/>
    <w:rsid w:val="00CE7D52"/>
    <w:rsid w:val="00CF002F"/>
    <w:rsid w:val="00CF0246"/>
    <w:rsid w:val="00CF0752"/>
    <w:rsid w:val="00CF13A4"/>
    <w:rsid w:val="00CF2483"/>
    <w:rsid w:val="00CF24E2"/>
    <w:rsid w:val="00CF2EE9"/>
    <w:rsid w:val="00CF3341"/>
    <w:rsid w:val="00CF393D"/>
    <w:rsid w:val="00CF3992"/>
    <w:rsid w:val="00CF3BF8"/>
    <w:rsid w:val="00CF3EB9"/>
    <w:rsid w:val="00CF4ABD"/>
    <w:rsid w:val="00CF4CF2"/>
    <w:rsid w:val="00CF5A53"/>
    <w:rsid w:val="00CF5D28"/>
    <w:rsid w:val="00CF5D75"/>
    <w:rsid w:val="00CF6324"/>
    <w:rsid w:val="00CF68B8"/>
    <w:rsid w:val="00CF6E6F"/>
    <w:rsid w:val="00CF6EAD"/>
    <w:rsid w:val="00CF6F1E"/>
    <w:rsid w:val="00D001F9"/>
    <w:rsid w:val="00D0036E"/>
    <w:rsid w:val="00D00BB7"/>
    <w:rsid w:val="00D00FAF"/>
    <w:rsid w:val="00D018F6"/>
    <w:rsid w:val="00D01D50"/>
    <w:rsid w:val="00D01DFA"/>
    <w:rsid w:val="00D01EAD"/>
    <w:rsid w:val="00D02EFD"/>
    <w:rsid w:val="00D035B9"/>
    <w:rsid w:val="00D040B7"/>
    <w:rsid w:val="00D059F8"/>
    <w:rsid w:val="00D05A40"/>
    <w:rsid w:val="00D060FF"/>
    <w:rsid w:val="00D064E8"/>
    <w:rsid w:val="00D06546"/>
    <w:rsid w:val="00D06572"/>
    <w:rsid w:val="00D065CD"/>
    <w:rsid w:val="00D0724B"/>
    <w:rsid w:val="00D07965"/>
    <w:rsid w:val="00D10761"/>
    <w:rsid w:val="00D10995"/>
    <w:rsid w:val="00D10D30"/>
    <w:rsid w:val="00D110E9"/>
    <w:rsid w:val="00D1119D"/>
    <w:rsid w:val="00D1154D"/>
    <w:rsid w:val="00D12325"/>
    <w:rsid w:val="00D12761"/>
    <w:rsid w:val="00D129F2"/>
    <w:rsid w:val="00D131A5"/>
    <w:rsid w:val="00D13D1C"/>
    <w:rsid w:val="00D14487"/>
    <w:rsid w:val="00D1540A"/>
    <w:rsid w:val="00D1540C"/>
    <w:rsid w:val="00D15CB1"/>
    <w:rsid w:val="00D15E7E"/>
    <w:rsid w:val="00D16058"/>
    <w:rsid w:val="00D165BB"/>
    <w:rsid w:val="00D1693E"/>
    <w:rsid w:val="00D16FDD"/>
    <w:rsid w:val="00D20016"/>
    <w:rsid w:val="00D207A7"/>
    <w:rsid w:val="00D218E1"/>
    <w:rsid w:val="00D22244"/>
    <w:rsid w:val="00D2279F"/>
    <w:rsid w:val="00D22AF1"/>
    <w:rsid w:val="00D22BDC"/>
    <w:rsid w:val="00D22E25"/>
    <w:rsid w:val="00D22E93"/>
    <w:rsid w:val="00D239FC"/>
    <w:rsid w:val="00D24064"/>
    <w:rsid w:val="00D242DA"/>
    <w:rsid w:val="00D247EC"/>
    <w:rsid w:val="00D249CC"/>
    <w:rsid w:val="00D24B4D"/>
    <w:rsid w:val="00D262F1"/>
    <w:rsid w:val="00D26448"/>
    <w:rsid w:val="00D264CE"/>
    <w:rsid w:val="00D26670"/>
    <w:rsid w:val="00D2670E"/>
    <w:rsid w:val="00D26910"/>
    <w:rsid w:val="00D27B8B"/>
    <w:rsid w:val="00D30A5E"/>
    <w:rsid w:val="00D30CF0"/>
    <w:rsid w:val="00D312E9"/>
    <w:rsid w:val="00D31637"/>
    <w:rsid w:val="00D31681"/>
    <w:rsid w:val="00D31737"/>
    <w:rsid w:val="00D3191C"/>
    <w:rsid w:val="00D31A2A"/>
    <w:rsid w:val="00D31B6E"/>
    <w:rsid w:val="00D320B2"/>
    <w:rsid w:val="00D3232B"/>
    <w:rsid w:val="00D3239F"/>
    <w:rsid w:val="00D324A4"/>
    <w:rsid w:val="00D3250C"/>
    <w:rsid w:val="00D328F6"/>
    <w:rsid w:val="00D33282"/>
    <w:rsid w:val="00D33914"/>
    <w:rsid w:val="00D345D4"/>
    <w:rsid w:val="00D3462C"/>
    <w:rsid w:val="00D34DEB"/>
    <w:rsid w:val="00D34FF2"/>
    <w:rsid w:val="00D35198"/>
    <w:rsid w:val="00D353EC"/>
    <w:rsid w:val="00D3584B"/>
    <w:rsid w:val="00D35A85"/>
    <w:rsid w:val="00D35F97"/>
    <w:rsid w:val="00D36964"/>
    <w:rsid w:val="00D37A1A"/>
    <w:rsid w:val="00D400AF"/>
    <w:rsid w:val="00D401F1"/>
    <w:rsid w:val="00D4025B"/>
    <w:rsid w:val="00D4081B"/>
    <w:rsid w:val="00D40E1A"/>
    <w:rsid w:val="00D413C3"/>
    <w:rsid w:val="00D42240"/>
    <w:rsid w:val="00D427C3"/>
    <w:rsid w:val="00D42EB8"/>
    <w:rsid w:val="00D43D3C"/>
    <w:rsid w:val="00D43E0B"/>
    <w:rsid w:val="00D441E2"/>
    <w:rsid w:val="00D44932"/>
    <w:rsid w:val="00D44EE0"/>
    <w:rsid w:val="00D458A6"/>
    <w:rsid w:val="00D46111"/>
    <w:rsid w:val="00D46476"/>
    <w:rsid w:val="00D4662F"/>
    <w:rsid w:val="00D46A4D"/>
    <w:rsid w:val="00D46F1B"/>
    <w:rsid w:val="00D46FE8"/>
    <w:rsid w:val="00D471C8"/>
    <w:rsid w:val="00D475FB"/>
    <w:rsid w:val="00D47C16"/>
    <w:rsid w:val="00D502AF"/>
    <w:rsid w:val="00D50546"/>
    <w:rsid w:val="00D50764"/>
    <w:rsid w:val="00D50C12"/>
    <w:rsid w:val="00D50C41"/>
    <w:rsid w:val="00D51034"/>
    <w:rsid w:val="00D51284"/>
    <w:rsid w:val="00D514A9"/>
    <w:rsid w:val="00D51A77"/>
    <w:rsid w:val="00D51E43"/>
    <w:rsid w:val="00D523D6"/>
    <w:rsid w:val="00D5267B"/>
    <w:rsid w:val="00D53649"/>
    <w:rsid w:val="00D53726"/>
    <w:rsid w:val="00D53830"/>
    <w:rsid w:val="00D5399E"/>
    <w:rsid w:val="00D5434B"/>
    <w:rsid w:val="00D543F1"/>
    <w:rsid w:val="00D54FB3"/>
    <w:rsid w:val="00D551EC"/>
    <w:rsid w:val="00D553E7"/>
    <w:rsid w:val="00D55889"/>
    <w:rsid w:val="00D559AF"/>
    <w:rsid w:val="00D562A9"/>
    <w:rsid w:val="00D56457"/>
    <w:rsid w:val="00D564CB"/>
    <w:rsid w:val="00D565CB"/>
    <w:rsid w:val="00D56B5F"/>
    <w:rsid w:val="00D56F6A"/>
    <w:rsid w:val="00D5732D"/>
    <w:rsid w:val="00D57A3F"/>
    <w:rsid w:val="00D57AF0"/>
    <w:rsid w:val="00D57DCD"/>
    <w:rsid w:val="00D60BF4"/>
    <w:rsid w:val="00D6127E"/>
    <w:rsid w:val="00D61815"/>
    <w:rsid w:val="00D6185F"/>
    <w:rsid w:val="00D61C46"/>
    <w:rsid w:val="00D627E3"/>
    <w:rsid w:val="00D62A6F"/>
    <w:rsid w:val="00D62ECD"/>
    <w:rsid w:val="00D62FF0"/>
    <w:rsid w:val="00D633FC"/>
    <w:rsid w:val="00D64426"/>
    <w:rsid w:val="00D64475"/>
    <w:rsid w:val="00D64A2A"/>
    <w:rsid w:val="00D6534B"/>
    <w:rsid w:val="00D65D78"/>
    <w:rsid w:val="00D65FBB"/>
    <w:rsid w:val="00D66A8C"/>
    <w:rsid w:val="00D66AAA"/>
    <w:rsid w:val="00D66B04"/>
    <w:rsid w:val="00D6754A"/>
    <w:rsid w:val="00D67ACC"/>
    <w:rsid w:val="00D67BC5"/>
    <w:rsid w:val="00D7021B"/>
    <w:rsid w:val="00D7034F"/>
    <w:rsid w:val="00D70D33"/>
    <w:rsid w:val="00D70EA8"/>
    <w:rsid w:val="00D711C4"/>
    <w:rsid w:val="00D71388"/>
    <w:rsid w:val="00D7184C"/>
    <w:rsid w:val="00D71862"/>
    <w:rsid w:val="00D71E7F"/>
    <w:rsid w:val="00D71FBA"/>
    <w:rsid w:val="00D722EE"/>
    <w:rsid w:val="00D7239B"/>
    <w:rsid w:val="00D73077"/>
    <w:rsid w:val="00D736A2"/>
    <w:rsid w:val="00D73AA6"/>
    <w:rsid w:val="00D73C57"/>
    <w:rsid w:val="00D742FF"/>
    <w:rsid w:val="00D7460D"/>
    <w:rsid w:val="00D746FA"/>
    <w:rsid w:val="00D757E9"/>
    <w:rsid w:val="00D758B3"/>
    <w:rsid w:val="00D76ADC"/>
    <w:rsid w:val="00D76D74"/>
    <w:rsid w:val="00D7718A"/>
    <w:rsid w:val="00D77413"/>
    <w:rsid w:val="00D80B04"/>
    <w:rsid w:val="00D81F10"/>
    <w:rsid w:val="00D82040"/>
    <w:rsid w:val="00D82798"/>
    <w:rsid w:val="00D82A52"/>
    <w:rsid w:val="00D82BF2"/>
    <w:rsid w:val="00D83486"/>
    <w:rsid w:val="00D84372"/>
    <w:rsid w:val="00D846E5"/>
    <w:rsid w:val="00D84A57"/>
    <w:rsid w:val="00D84D0A"/>
    <w:rsid w:val="00D85F11"/>
    <w:rsid w:val="00D865AB"/>
    <w:rsid w:val="00D86847"/>
    <w:rsid w:val="00D87307"/>
    <w:rsid w:val="00D874DF"/>
    <w:rsid w:val="00D8750A"/>
    <w:rsid w:val="00D87A12"/>
    <w:rsid w:val="00D90931"/>
    <w:rsid w:val="00D91EC2"/>
    <w:rsid w:val="00D922A0"/>
    <w:rsid w:val="00D92BE7"/>
    <w:rsid w:val="00D930E1"/>
    <w:rsid w:val="00D9354D"/>
    <w:rsid w:val="00D93FD5"/>
    <w:rsid w:val="00D9415C"/>
    <w:rsid w:val="00D942CC"/>
    <w:rsid w:val="00D944D0"/>
    <w:rsid w:val="00D944E4"/>
    <w:rsid w:val="00D94AE5"/>
    <w:rsid w:val="00D94D87"/>
    <w:rsid w:val="00D94DA7"/>
    <w:rsid w:val="00D95689"/>
    <w:rsid w:val="00D95B31"/>
    <w:rsid w:val="00D95DCC"/>
    <w:rsid w:val="00D95E3E"/>
    <w:rsid w:val="00D95EDD"/>
    <w:rsid w:val="00D962DC"/>
    <w:rsid w:val="00DA004A"/>
    <w:rsid w:val="00DA027A"/>
    <w:rsid w:val="00DA0E8F"/>
    <w:rsid w:val="00DA180C"/>
    <w:rsid w:val="00DA18A2"/>
    <w:rsid w:val="00DA1B53"/>
    <w:rsid w:val="00DA2F50"/>
    <w:rsid w:val="00DA3CCD"/>
    <w:rsid w:val="00DA3E7B"/>
    <w:rsid w:val="00DA3F17"/>
    <w:rsid w:val="00DA418E"/>
    <w:rsid w:val="00DA4419"/>
    <w:rsid w:val="00DA451D"/>
    <w:rsid w:val="00DA470D"/>
    <w:rsid w:val="00DA4A78"/>
    <w:rsid w:val="00DA4CC5"/>
    <w:rsid w:val="00DA56DB"/>
    <w:rsid w:val="00DA5C83"/>
    <w:rsid w:val="00DA5CFC"/>
    <w:rsid w:val="00DA5E1C"/>
    <w:rsid w:val="00DA6452"/>
    <w:rsid w:val="00DA685B"/>
    <w:rsid w:val="00DA6FE9"/>
    <w:rsid w:val="00DA7925"/>
    <w:rsid w:val="00DA7C97"/>
    <w:rsid w:val="00DB031E"/>
    <w:rsid w:val="00DB040B"/>
    <w:rsid w:val="00DB0AB8"/>
    <w:rsid w:val="00DB0D2A"/>
    <w:rsid w:val="00DB0EB2"/>
    <w:rsid w:val="00DB0FEB"/>
    <w:rsid w:val="00DB11CD"/>
    <w:rsid w:val="00DB1DAB"/>
    <w:rsid w:val="00DB39D4"/>
    <w:rsid w:val="00DB3A47"/>
    <w:rsid w:val="00DB44F3"/>
    <w:rsid w:val="00DB454B"/>
    <w:rsid w:val="00DB46D0"/>
    <w:rsid w:val="00DB46DF"/>
    <w:rsid w:val="00DB470D"/>
    <w:rsid w:val="00DB49B6"/>
    <w:rsid w:val="00DB4E06"/>
    <w:rsid w:val="00DB6323"/>
    <w:rsid w:val="00DB64D3"/>
    <w:rsid w:val="00DB6A80"/>
    <w:rsid w:val="00DB6A8A"/>
    <w:rsid w:val="00DB6C06"/>
    <w:rsid w:val="00DB6DF9"/>
    <w:rsid w:val="00DB7B06"/>
    <w:rsid w:val="00DB7CC0"/>
    <w:rsid w:val="00DC0396"/>
    <w:rsid w:val="00DC043D"/>
    <w:rsid w:val="00DC0C2A"/>
    <w:rsid w:val="00DC318A"/>
    <w:rsid w:val="00DC31A6"/>
    <w:rsid w:val="00DC3968"/>
    <w:rsid w:val="00DC3A9D"/>
    <w:rsid w:val="00DC3E1C"/>
    <w:rsid w:val="00DC4004"/>
    <w:rsid w:val="00DC4243"/>
    <w:rsid w:val="00DC5584"/>
    <w:rsid w:val="00DC5761"/>
    <w:rsid w:val="00DC5876"/>
    <w:rsid w:val="00DC5CD7"/>
    <w:rsid w:val="00DC64EA"/>
    <w:rsid w:val="00DC6C1E"/>
    <w:rsid w:val="00DC7255"/>
    <w:rsid w:val="00DC72CE"/>
    <w:rsid w:val="00DC7951"/>
    <w:rsid w:val="00DD1C4B"/>
    <w:rsid w:val="00DD1F7B"/>
    <w:rsid w:val="00DD20E3"/>
    <w:rsid w:val="00DD229E"/>
    <w:rsid w:val="00DD3029"/>
    <w:rsid w:val="00DD3C29"/>
    <w:rsid w:val="00DD49BA"/>
    <w:rsid w:val="00DD50CE"/>
    <w:rsid w:val="00DD55E0"/>
    <w:rsid w:val="00DD6DF7"/>
    <w:rsid w:val="00DD7A3E"/>
    <w:rsid w:val="00DD7B2D"/>
    <w:rsid w:val="00DD7B55"/>
    <w:rsid w:val="00DE0EAC"/>
    <w:rsid w:val="00DE1206"/>
    <w:rsid w:val="00DE18A3"/>
    <w:rsid w:val="00DE1904"/>
    <w:rsid w:val="00DE1A64"/>
    <w:rsid w:val="00DE1DAA"/>
    <w:rsid w:val="00DE374E"/>
    <w:rsid w:val="00DE3AEB"/>
    <w:rsid w:val="00DE3DBB"/>
    <w:rsid w:val="00DE43A2"/>
    <w:rsid w:val="00DE4A74"/>
    <w:rsid w:val="00DE4B05"/>
    <w:rsid w:val="00DE4EE9"/>
    <w:rsid w:val="00DE541C"/>
    <w:rsid w:val="00DE5A6D"/>
    <w:rsid w:val="00DE6FFB"/>
    <w:rsid w:val="00DE737B"/>
    <w:rsid w:val="00DF100B"/>
    <w:rsid w:val="00DF11B7"/>
    <w:rsid w:val="00DF17D9"/>
    <w:rsid w:val="00DF314B"/>
    <w:rsid w:val="00DF39CF"/>
    <w:rsid w:val="00DF4359"/>
    <w:rsid w:val="00DF4B44"/>
    <w:rsid w:val="00DF4F4D"/>
    <w:rsid w:val="00DF6072"/>
    <w:rsid w:val="00DF6E44"/>
    <w:rsid w:val="00DF73C1"/>
    <w:rsid w:val="00DF7511"/>
    <w:rsid w:val="00DF755F"/>
    <w:rsid w:val="00DF7751"/>
    <w:rsid w:val="00E009B1"/>
    <w:rsid w:val="00E00BC3"/>
    <w:rsid w:val="00E011D7"/>
    <w:rsid w:val="00E011E7"/>
    <w:rsid w:val="00E031BB"/>
    <w:rsid w:val="00E0417B"/>
    <w:rsid w:val="00E048D5"/>
    <w:rsid w:val="00E0527C"/>
    <w:rsid w:val="00E0576C"/>
    <w:rsid w:val="00E06627"/>
    <w:rsid w:val="00E068BC"/>
    <w:rsid w:val="00E073F0"/>
    <w:rsid w:val="00E076CE"/>
    <w:rsid w:val="00E105C8"/>
    <w:rsid w:val="00E1062D"/>
    <w:rsid w:val="00E10761"/>
    <w:rsid w:val="00E119F9"/>
    <w:rsid w:val="00E11D7A"/>
    <w:rsid w:val="00E11EEB"/>
    <w:rsid w:val="00E1218F"/>
    <w:rsid w:val="00E121C1"/>
    <w:rsid w:val="00E12453"/>
    <w:rsid w:val="00E128F2"/>
    <w:rsid w:val="00E12E67"/>
    <w:rsid w:val="00E13002"/>
    <w:rsid w:val="00E13615"/>
    <w:rsid w:val="00E13E5A"/>
    <w:rsid w:val="00E13EE4"/>
    <w:rsid w:val="00E161E8"/>
    <w:rsid w:val="00E16463"/>
    <w:rsid w:val="00E16BC6"/>
    <w:rsid w:val="00E16EC9"/>
    <w:rsid w:val="00E16F82"/>
    <w:rsid w:val="00E17AA4"/>
    <w:rsid w:val="00E17E82"/>
    <w:rsid w:val="00E17F6F"/>
    <w:rsid w:val="00E17FDB"/>
    <w:rsid w:val="00E2019D"/>
    <w:rsid w:val="00E20B20"/>
    <w:rsid w:val="00E21F52"/>
    <w:rsid w:val="00E223FB"/>
    <w:rsid w:val="00E224E7"/>
    <w:rsid w:val="00E2256F"/>
    <w:rsid w:val="00E2305F"/>
    <w:rsid w:val="00E239D1"/>
    <w:rsid w:val="00E246B9"/>
    <w:rsid w:val="00E24CF2"/>
    <w:rsid w:val="00E250C5"/>
    <w:rsid w:val="00E25AC7"/>
    <w:rsid w:val="00E26727"/>
    <w:rsid w:val="00E26970"/>
    <w:rsid w:val="00E2728F"/>
    <w:rsid w:val="00E276D2"/>
    <w:rsid w:val="00E27756"/>
    <w:rsid w:val="00E27791"/>
    <w:rsid w:val="00E27A14"/>
    <w:rsid w:val="00E308FE"/>
    <w:rsid w:val="00E30ECC"/>
    <w:rsid w:val="00E30F2D"/>
    <w:rsid w:val="00E319DB"/>
    <w:rsid w:val="00E31AFC"/>
    <w:rsid w:val="00E3250F"/>
    <w:rsid w:val="00E32689"/>
    <w:rsid w:val="00E332E5"/>
    <w:rsid w:val="00E3409E"/>
    <w:rsid w:val="00E34F76"/>
    <w:rsid w:val="00E35AA4"/>
    <w:rsid w:val="00E35CE1"/>
    <w:rsid w:val="00E3696A"/>
    <w:rsid w:val="00E3748A"/>
    <w:rsid w:val="00E37BE5"/>
    <w:rsid w:val="00E37D0B"/>
    <w:rsid w:val="00E41400"/>
    <w:rsid w:val="00E41A27"/>
    <w:rsid w:val="00E41AB4"/>
    <w:rsid w:val="00E41E52"/>
    <w:rsid w:val="00E42573"/>
    <w:rsid w:val="00E42737"/>
    <w:rsid w:val="00E42A9C"/>
    <w:rsid w:val="00E431EB"/>
    <w:rsid w:val="00E438F0"/>
    <w:rsid w:val="00E43F17"/>
    <w:rsid w:val="00E44906"/>
    <w:rsid w:val="00E454B1"/>
    <w:rsid w:val="00E4566E"/>
    <w:rsid w:val="00E45C77"/>
    <w:rsid w:val="00E4608B"/>
    <w:rsid w:val="00E46D7F"/>
    <w:rsid w:val="00E46EC7"/>
    <w:rsid w:val="00E501D3"/>
    <w:rsid w:val="00E5070B"/>
    <w:rsid w:val="00E51005"/>
    <w:rsid w:val="00E51650"/>
    <w:rsid w:val="00E52B7E"/>
    <w:rsid w:val="00E530D3"/>
    <w:rsid w:val="00E53A01"/>
    <w:rsid w:val="00E5489F"/>
    <w:rsid w:val="00E549DD"/>
    <w:rsid w:val="00E5516E"/>
    <w:rsid w:val="00E55731"/>
    <w:rsid w:val="00E564C4"/>
    <w:rsid w:val="00E567C9"/>
    <w:rsid w:val="00E57E1A"/>
    <w:rsid w:val="00E600D3"/>
    <w:rsid w:val="00E604C4"/>
    <w:rsid w:val="00E60809"/>
    <w:rsid w:val="00E60ADA"/>
    <w:rsid w:val="00E61015"/>
    <w:rsid w:val="00E61300"/>
    <w:rsid w:val="00E61510"/>
    <w:rsid w:val="00E61771"/>
    <w:rsid w:val="00E6186F"/>
    <w:rsid w:val="00E619D4"/>
    <w:rsid w:val="00E62795"/>
    <w:rsid w:val="00E635B9"/>
    <w:rsid w:val="00E63E60"/>
    <w:rsid w:val="00E648F3"/>
    <w:rsid w:val="00E64CEE"/>
    <w:rsid w:val="00E65D15"/>
    <w:rsid w:val="00E65E27"/>
    <w:rsid w:val="00E66CD8"/>
    <w:rsid w:val="00E676D9"/>
    <w:rsid w:val="00E67802"/>
    <w:rsid w:val="00E67EE5"/>
    <w:rsid w:val="00E67F03"/>
    <w:rsid w:val="00E7013A"/>
    <w:rsid w:val="00E7076E"/>
    <w:rsid w:val="00E70E0B"/>
    <w:rsid w:val="00E71F77"/>
    <w:rsid w:val="00E72C6B"/>
    <w:rsid w:val="00E73657"/>
    <w:rsid w:val="00E73AB7"/>
    <w:rsid w:val="00E73E3B"/>
    <w:rsid w:val="00E74E18"/>
    <w:rsid w:val="00E74EC5"/>
    <w:rsid w:val="00E74F5D"/>
    <w:rsid w:val="00E7520D"/>
    <w:rsid w:val="00E757C2"/>
    <w:rsid w:val="00E76034"/>
    <w:rsid w:val="00E76325"/>
    <w:rsid w:val="00E7654E"/>
    <w:rsid w:val="00E77714"/>
    <w:rsid w:val="00E80440"/>
    <w:rsid w:val="00E817E0"/>
    <w:rsid w:val="00E81B19"/>
    <w:rsid w:val="00E82EE4"/>
    <w:rsid w:val="00E83190"/>
    <w:rsid w:val="00E831E7"/>
    <w:rsid w:val="00E83B28"/>
    <w:rsid w:val="00E843B5"/>
    <w:rsid w:val="00E84A3B"/>
    <w:rsid w:val="00E84D85"/>
    <w:rsid w:val="00E85307"/>
    <w:rsid w:val="00E853B8"/>
    <w:rsid w:val="00E85B0A"/>
    <w:rsid w:val="00E872D9"/>
    <w:rsid w:val="00E87742"/>
    <w:rsid w:val="00E87D63"/>
    <w:rsid w:val="00E907E4"/>
    <w:rsid w:val="00E90A24"/>
    <w:rsid w:val="00E90C34"/>
    <w:rsid w:val="00E91539"/>
    <w:rsid w:val="00E91606"/>
    <w:rsid w:val="00E917D8"/>
    <w:rsid w:val="00E919AC"/>
    <w:rsid w:val="00E929CE"/>
    <w:rsid w:val="00E92C60"/>
    <w:rsid w:val="00E9321C"/>
    <w:rsid w:val="00E93499"/>
    <w:rsid w:val="00E93CB3"/>
    <w:rsid w:val="00E94643"/>
    <w:rsid w:val="00E946A6"/>
    <w:rsid w:val="00E947E4"/>
    <w:rsid w:val="00E9480A"/>
    <w:rsid w:val="00E953CC"/>
    <w:rsid w:val="00E95E72"/>
    <w:rsid w:val="00E9616B"/>
    <w:rsid w:val="00E964A1"/>
    <w:rsid w:val="00E96A29"/>
    <w:rsid w:val="00E96B28"/>
    <w:rsid w:val="00E96FE6"/>
    <w:rsid w:val="00E973A1"/>
    <w:rsid w:val="00E97814"/>
    <w:rsid w:val="00E97FBC"/>
    <w:rsid w:val="00EA0C1A"/>
    <w:rsid w:val="00EA0F54"/>
    <w:rsid w:val="00EA1059"/>
    <w:rsid w:val="00EA1BE3"/>
    <w:rsid w:val="00EA1D43"/>
    <w:rsid w:val="00EA1E5C"/>
    <w:rsid w:val="00EA37B6"/>
    <w:rsid w:val="00EA4C04"/>
    <w:rsid w:val="00EA4CC5"/>
    <w:rsid w:val="00EA4EC9"/>
    <w:rsid w:val="00EA4F03"/>
    <w:rsid w:val="00EA553A"/>
    <w:rsid w:val="00EA568E"/>
    <w:rsid w:val="00EA5A70"/>
    <w:rsid w:val="00EA5AC3"/>
    <w:rsid w:val="00EA5E0F"/>
    <w:rsid w:val="00EA5F4C"/>
    <w:rsid w:val="00EA68AE"/>
    <w:rsid w:val="00EA6AC2"/>
    <w:rsid w:val="00EA6FE4"/>
    <w:rsid w:val="00EA7435"/>
    <w:rsid w:val="00EA75A1"/>
    <w:rsid w:val="00EA7845"/>
    <w:rsid w:val="00EA798D"/>
    <w:rsid w:val="00EA7E38"/>
    <w:rsid w:val="00EA7F4C"/>
    <w:rsid w:val="00EB03C6"/>
    <w:rsid w:val="00EB1027"/>
    <w:rsid w:val="00EB13FE"/>
    <w:rsid w:val="00EB15FB"/>
    <w:rsid w:val="00EB18CE"/>
    <w:rsid w:val="00EB1D47"/>
    <w:rsid w:val="00EB2146"/>
    <w:rsid w:val="00EB2317"/>
    <w:rsid w:val="00EB26C6"/>
    <w:rsid w:val="00EB2729"/>
    <w:rsid w:val="00EB279B"/>
    <w:rsid w:val="00EB2ABB"/>
    <w:rsid w:val="00EB2B18"/>
    <w:rsid w:val="00EB38B8"/>
    <w:rsid w:val="00EB4F57"/>
    <w:rsid w:val="00EB4F83"/>
    <w:rsid w:val="00EB584C"/>
    <w:rsid w:val="00EB5863"/>
    <w:rsid w:val="00EB58E0"/>
    <w:rsid w:val="00EB5D88"/>
    <w:rsid w:val="00EB6D14"/>
    <w:rsid w:val="00EB7307"/>
    <w:rsid w:val="00EB7597"/>
    <w:rsid w:val="00EB772D"/>
    <w:rsid w:val="00EB7FD5"/>
    <w:rsid w:val="00EC1428"/>
    <w:rsid w:val="00EC14B0"/>
    <w:rsid w:val="00EC204E"/>
    <w:rsid w:val="00EC249E"/>
    <w:rsid w:val="00EC28A5"/>
    <w:rsid w:val="00EC2C77"/>
    <w:rsid w:val="00EC2CFF"/>
    <w:rsid w:val="00EC2DFB"/>
    <w:rsid w:val="00EC3685"/>
    <w:rsid w:val="00EC37EE"/>
    <w:rsid w:val="00EC4904"/>
    <w:rsid w:val="00EC4ACD"/>
    <w:rsid w:val="00EC4CC9"/>
    <w:rsid w:val="00EC4DF6"/>
    <w:rsid w:val="00EC5A6D"/>
    <w:rsid w:val="00EC5F2F"/>
    <w:rsid w:val="00EC651E"/>
    <w:rsid w:val="00EC65E5"/>
    <w:rsid w:val="00EC692E"/>
    <w:rsid w:val="00EC745E"/>
    <w:rsid w:val="00EC775C"/>
    <w:rsid w:val="00EC7B35"/>
    <w:rsid w:val="00EC7EAF"/>
    <w:rsid w:val="00ED0993"/>
    <w:rsid w:val="00ED09C2"/>
    <w:rsid w:val="00ED0A29"/>
    <w:rsid w:val="00ED0E22"/>
    <w:rsid w:val="00ED1327"/>
    <w:rsid w:val="00ED2065"/>
    <w:rsid w:val="00ED2416"/>
    <w:rsid w:val="00ED2592"/>
    <w:rsid w:val="00ED27C3"/>
    <w:rsid w:val="00ED2ADC"/>
    <w:rsid w:val="00ED2AE2"/>
    <w:rsid w:val="00ED2C5A"/>
    <w:rsid w:val="00ED3022"/>
    <w:rsid w:val="00ED3141"/>
    <w:rsid w:val="00ED33AE"/>
    <w:rsid w:val="00ED3775"/>
    <w:rsid w:val="00ED4A6D"/>
    <w:rsid w:val="00ED50F2"/>
    <w:rsid w:val="00ED661D"/>
    <w:rsid w:val="00ED6661"/>
    <w:rsid w:val="00ED67B5"/>
    <w:rsid w:val="00ED689E"/>
    <w:rsid w:val="00ED6D4A"/>
    <w:rsid w:val="00ED7039"/>
    <w:rsid w:val="00ED721A"/>
    <w:rsid w:val="00ED738C"/>
    <w:rsid w:val="00ED7918"/>
    <w:rsid w:val="00ED7FD3"/>
    <w:rsid w:val="00EE0E5D"/>
    <w:rsid w:val="00EE11C2"/>
    <w:rsid w:val="00EE2A61"/>
    <w:rsid w:val="00EE3663"/>
    <w:rsid w:val="00EE41C4"/>
    <w:rsid w:val="00EE473D"/>
    <w:rsid w:val="00EE491E"/>
    <w:rsid w:val="00EE5A27"/>
    <w:rsid w:val="00EE5AC5"/>
    <w:rsid w:val="00EE5B1C"/>
    <w:rsid w:val="00EE5F92"/>
    <w:rsid w:val="00EE6E77"/>
    <w:rsid w:val="00EE7383"/>
    <w:rsid w:val="00EE76A9"/>
    <w:rsid w:val="00EE7939"/>
    <w:rsid w:val="00EE799E"/>
    <w:rsid w:val="00EE7CA8"/>
    <w:rsid w:val="00EE7FA7"/>
    <w:rsid w:val="00EF0322"/>
    <w:rsid w:val="00EF0FCD"/>
    <w:rsid w:val="00EF1093"/>
    <w:rsid w:val="00EF1CA1"/>
    <w:rsid w:val="00EF1FCB"/>
    <w:rsid w:val="00EF21C3"/>
    <w:rsid w:val="00EF2C14"/>
    <w:rsid w:val="00EF2E6B"/>
    <w:rsid w:val="00EF367F"/>
    <w:rsid w:val="00EF54D1"/>
    <w:rsid w:val="00EF5A31"/>
    <w:rsid w:val="00EF5E4A"/>
    <w:rsid w:val="00EF67BB"/>
    <w:rsid w:val="00EF72F9"/>
    <w:rsid w:val="00EF78E1"/>
    <w:rsid w:val="00F0021E"/>
    <w:rsid w:val="00F0030E"/>
    <w:rsid w:val="00F007EE"/>
    <w:rsid w:val="00F00BD5"/>
    <w:rsid w:val="00F00CD1"/>
    <w:rsid w:val="00F0174B"/>
    <w:rsid w:val="00F01E6B"/>
    <w:rsid w:val="00F0241C"/>
    <w:rsid w:val="00F026F9"/>
    <w:rsid w:val="00F031EE"/>
    <w:rsid w:val="00F03918"/>
    <w:rsid w:val="00F04D7B"/>
    <w:rsid w:val="00F05759"/>
    <w:rsid w:val="00F064B1"/>
    <w:rsid w:val="00F064EC"/>
    <w:rsid w:val="00F066D5"/>
    <w:rsid w:val="00F07303"/>
    <w:rsid w:val="00F0767C"/>
    <w:rsid w:val="00F07C88"/>
    <w:rsid w:val="00F07F39"/>
    <w:rsid w:val="00F10083"/>
    <w:rsid w:val="00F10CB9"/>
    <w:rsid w:val="00F10EDC"/>
    <w:rsid w:val="00F110CD"/>
    <w:rsid w:val="00F110D5"/>
    <w:rsid w:val="00F114BE"/>
    <w:rsid w:val="00F12351"/>
    <w:rsid w:val="00F14C17"/>
    <w:rsid w:val="00F14CB4"/>
    <w:rsid w:val="00F14E9B"/>
    <w:rsid w:val="00F14FE0"/>
    <w:rsid w:val="00F15193"/>
    <w:rsid w:val="00F1539D"/>
    <w:rsid w:val="00F166CD"/>
    <w:rsid w:val="00F16739"/>
    <w:rsid w:val="00F1676C"/>
    <w:rsid w:val="00F16DE2"/>
    <w:rsid w:val="00F16F75"/>
    <w:rsid w:val="00F17848"/>
    <w:rsid w:val="00F20123"/>
    <w:rsid w:val="00F2052B"/>
    <w:rsid w:val="00F206BD"/>
    <w:rsid w:val="00F21DD9"/>
    <w:rsid w:val="00F2209F"/>
    <w:rsid w:val="00F22183"/>
    <w:rsid w:val="00F223D1"/>
    <w:rsid w:val="00F2247E"/>
    <w:rsid w:val="00F2260F"/>
    <w:rsid w:val="00F226E3"/>
    <w:rsid w:val="00F228F1"/>
    <w:rsid w:val="00F23245"/>
    <w:rsid w:val="00F242AD"/>
    <w:rsid w:val="00F247F2"/>
    <w:rsid w:val="00F2518F"/>
    <w:rsid w:val="00F252A8"/>
    <w:rsid w:val="00F255D9"/>
    <w:rsid w:val="00F25A8A"/>
    <w:rsid w:val="00F265F7"/>
    <w:rsid w:val="00F27759"/>
    <w:rsid w:val="00F2789C"/>
    <w:rsid w:val="00F27FA6"/>
    <w:rsid w:val="00F30708"/>
    <w:rsid w:val="00F307A7"/>
    <w:rsid w:val="00F31016"/>
    <w:rsid w:val="00F3125C"/>
    <w:rsid w:val="00F312DC"/>
    <w:rsid w:val="00F313CE"/>
    <w:rsid w:val="00F31BE2"/>
    <w:rsid w:val="00F31F82"/>
    <w:rsid w:val="00F320BB"/>
    <w:rsid w:val="00F3241B"/>
    <w:rsid w:val="00F326FE"/>
    <w:rsid w:val="00F32852"/>
    <w:rsid w:val="00F328FE"/>
    <w:rsid w:val="00F32D9F"/>
    <w:rsid w:val="00F33B87"/>
    <w:rsid w:val="00F33DC8"/>
    <w:rsid w:val="00F34444"/>
    <w:rsid w:val="00F34791"/>
    <w:rsid w:val="00F3591B"/>
    <w:rsid w:val="00F35C46"/>
    <w:rsid w:val="00F3608F"/>
    <w:rsid w:val="00F36360"/>
    <w:rsid w:val="00F369D6"/>
    <w:rsid w:val="00F375EE"/>
    <w:rsid w:val="00F377C3"/>
    <w:rsid w:val="00F378F1"/>
    <w:rsid w:val="00F403A1"/>
    <w:rsid w:val="00F403DB"/>
    <w:rsid w:val="00F4065A"/>
    <w:rsid w:val="00F41EE7"/>
    <w:rsid w:val="00F4211B"/>
    <w:rsid w:val="00F4275C"/>
    <w:rsid w:val="00F43041"/>
    <w:rsid w:val="00F434B2"/>
    <w:rsid w:val="00F44644"/>
    <w:rsid w:val="00F44E65"/>
    <w:rsid w:val="00F45693"/>
    <w:rsid w:val="00F45CB2"/>
    <w:rsid w:val="00F463EB"/>
    <w:rsid w:val="00F47DF9"/>
    <w:rsid w:val="00F50671"/>
    <w:rsid w:val="00F5075C"/>
    <w:rsid w:val="00F51B2F"/>
    <w:rsid w:val="00F51C5C"/>
    <w:rsid w:val="00F52114"/>
    <w:rsid w:val="00F52339"/>
    <w:rsid w:val="00F5277A"/>
    <w:rsid w:val="00F52C52"/>
    <w:rsid w:val="00F52F67"/>
    <w:rsid w:val="00F532E8"/>
    <w:rsid w:val="00F537FF"/>
    <w:rsid w:val="00F53DBD"/>
    <w:rsid w:val="00F542E2"/>
    <w:rsid w:val="00F5469D"/>
    <w:rsid w:val="00F54E36"/>
    <w:rsid w:val="00F550A3"/>
    <w:rsid w:val="00F5511E"/>
    <w:rsid w:val="00F55169"/>
    <w:rsid w:val="00F55C7B"/>
    <w:rsid w:val="00F560FE"/>
    <w:rsid w:val="00F56433"/>
    <w:rsid w:val="00F56FDA"/>
    <w:rsid w:val="00F570C9"/>
    <w:rsid w:val="00F5731D"/>
    <w:rsid w:val="00F57360"/>
    <w:rsid w:val="00F57520"/>
    <w:rsid w:val="00F60643"/>
    <w:rsid w:val="00F60CD6"/>
    <w:rsid w:val="00F60F05"/>
    <w:rsid w:val="00F610A7"/>
    <w:rsid w:val="00F6111C"/>
    <w:rsid w:val="00F614C0"/>
    <w:rsid w:val="00F61647"/>
    <w:rsid w:val="00F61F12"/>
    <w:rsid w:val="00F628C6"/>
    <w:rsid w:val="00F62FBD"/>
    <w:rsid w:val="00F64279"/>
    <w:rsid w:val="00F64913"/>
    <w:rsid w:val="00F64FDB"/>
    <w:rsid w:val="00F657CF"/>
    <w:rsid w:val="00F65808"/>
    <w:rsid w:val="00F6587D"/>
    <w:rsid w:val="00F66A00"/>
    <w:rsid w:val="00F66CFB"/>
    <w:rsid w:val="00F67021"/>
    <w:rsid w:val="00F676E1"/>
    <w:rsid w:val="00F70C73"/>
    <w:rsid w:val="00F713A3"/>
    <w:rsid w:val="00F71A8F"/>
    <w:rsid w:val="00F72D63"/>
    <w:rsid w:val="00F72DE6"/>
    <w:rsid w:val="00F73A31"/>
    <w:rsid w:val="00F73EB4"/>
    <w:rsid w:val="00F75330"/>
    <w:rsid w:val="00F75B66"/>
    <w:rsid w:val="00F76BD9"/>
    <w:rsid w:val="00F76E08"/>
    <w:rsid w:val="00F779D4"/>
    <w:rsid w:val="00F801C9"/>
    <w:rsid w:val="00F80318"/>
    <w:rsid w:val="00F803D0"/>
    <w:rsid w:val="00F80703"/>
    <w:rsid w:val="00F80948"/>
    <w:rsid w:val="00F81387"/>
    <w:rsid w:val="00F82134"/>
    <w:rsid w:val="00F822E3"/>
    <w:rsid w:val="00F82866"/>
    <w:rsid w:val="00F82E1A"/>
    <w:rsid w:val="00F82EE6"/>
    <w:rsid w:val="00F841FB"/>
    <w:rsid w:val="00F84421"/>
    <w:rsid w:val="00F8449B"/>
    <w:rsid w:val="00F84B44"/>
    <w:rsid w:val="00F85594"/>
    <w:rsid w:val="00F85691"/>
    <w:rsid w:val="00F856B9"/>
    <w:rsid w:val="00F8610C"/>
    <w:rsid w:val="00F86CDF"/>
    <w:rsid w:val="00F87032"/>
    <w:rsid w:val="00F87094"/>
    <w:rsid w:val="00F87367"/>
    <w:rsid w:val="00F87AB3"/>
    <w:rsid w:val="00F87B0C"/>
    <w:rsid w:val="00F87E88"/>
    <w:rsid w:val="00F90D4A"/>
    <w:rsid w:val="00F90FE7"/>
    <w:rsid w:val="00F913C8"/>
    <w:rsid w:val="00F913DC"/>
    <w:rsid w:val="00F91DDA"/>
    <w:rsid w:val="00F92057"/>
    <w:rsid w:val="00F928C7"/>
    <w:rsid w:val="00F92EAE"/>
    <w:rsid w:val="00F9397A"/>
    <w:rsid w:val="00F93A37"/>
    <w:rsid w:val="00F94182"/>
    <w:rsid w:val="00F9431F"/>
    <w:rsid w:val="00F944D9"/>
    <w:rsid w:val="00F94DB3"/>
    <w:rsid w:val="00F96500"/>
    <w:rsid w:val="00F97045"/>
    <w:rsid w:val="00FA05D9"/>
    <w:rsid w:val="00FA0B41"/>
    <w:rsid w:val="00FA17E1"/>
    <w:rsid w:val="00FA2C35"/>
    <w:rsid w:val="00FA31E7"/>
    <w:rsid w:val="00FA3329"/>
    <w:rsid w:val="00FA3FF9"/>
    <w:rsid w:val="00FA4063"/>
    <w:rsid w:val="00FA413A"/>
    <w:rsid w:val="00FA4144"/>
    <w:rsid w:val="00FA436F"/>
    <w:rsid w:val="00FA4901"/>
    <w:rsid w:val="00FA498A"/>
    <w:rsid w:val="00FA4CFD"/>
    <w:rsid w:val="00FA4DDF"/>
    <w:rsid w:val="00FA54B5"/>
    <w:rsid w:val="00FA5C71"/>
    <w:rsid w:val="00FA645E"/>
    <w:rsid w:val="00FA6A01"/>
    <w:rsid w:val="00FA6E7F"/>
    <w:rsid w:val="00FA7114"/>
    <w:rsid w:val="00FA7BE9"/>
    <w:rsid w:val="00FB052D"/>
    <w:rsid w:val="00FB0AB7"/>
    <w:rsid w:val="00FB0F98"/>
    <w:rsid w:val="00FB1498"/>
    <w:rsid w:val="00FB19EC"/>
    <w:rsid w:val="00FB1E2A"/>
    <w:rsid w:val="00FB22D7"/>
    <w:rsid w:val="00FB2379"/>
    <w:rsid w:val="00FB342E"/>
    <w:rsid w:val="00FB3567"/>
    <w:rsid w:val="00FB3CB7"/>
    <w:rsid w:val="00FB4B8A"/>
    <w:rsid w:val="00FB4BC7"/>
    <w:rsid w:val="00FB5091"/>
    <w:rsid w:val="00FB5152"/>
    <w:rsid w:val="00FB5F8F"/>
    <w:rsid w:val="00FB680E"/>
    <w:rsid w:val="00FB6B73"/>
    <w:rsid w:val="00FB75F0"/>
    <w:rsid w:val="00FB7A0B"/>
    <w:rsid w:val="00FC0065"/>
    <w:rsid w:val="00FC062F"/>
    <w:rsid w:val="00FC0754"/>
    <w:rsid w:val="00FC0B6D"/>
    <w:rsid w:val="00FC1B4B"/>
    <w:rsid w:val="00FC2C3A"/>
    <w:rsid w:val="00FC3325"/>
    <w:rsid w:val="00FC3583"/>
    <w:rsid w:val="00FC3AEE"/>
    <w:rsid w:val="00FC4C47"/>
    <w:rsid w:val="00FC5266"/>
    <w:rsid w:val="00FC5BB1"/>
    <w:rsid w:val="00FC6238"/>
    <w:rsid w:val="00FC7034"/>
    <w:rsid w:val="00FC7951"/>
    <w:rsid w:val="00FC7EAE"/>
    <w:rsid w:val="00FD0D00"/>
    <w:rsid w:val="00FD16B7"/>
    <w:rsid w:val="00FD236B"/>
    <w:rsid w:val="00FD277E"/>
    <w:rsid w:val="00FD2785"/>
    <w:rsid w:val="00FD2925"/>
    <w:rsid w:val="00FD33A9"/>
    <w:rsid w:val="00FD33FC"/>
    <w:rsid w:val="00FD35F5"/>
    <w:rsid w:val="00FD3730"/>
    <w:rsid w:val="00FD3ADE"/>
    <w:rsid w:val="00FD3B08"/>
    <w:rsid w:val="00FD3B2F"/>
    <w:rsid w:val="00FD3B79"/>
    <w:rsid w:val="00FD43BC"/>
    <w:rsid w:val="00FD4806"/>
    <w:rsid w:val="00FD4BA4"/>
    <w:rsid w:val="00FD4CB7"/>
    <w:rsid w:val="00FD534E"/>
    <w:rsid w:val="00FD5369"/>
    <w:rsid w:val="00FD56C7"/>
    <w:rsid w:val="00FD5CBB"/>
    <w:rsid w:val="00FD6049"/>
    <w:rsid w:val="00FD624E"/>
    <w:rsid w:val="00FD6564"/>
    <w:rsid w:val="00FD6A96"/>
    <w:rsid w:val="00FD6B74"/>
    <w:rsid w:val="00FD6B90"/>
    <w:rsid w:val="00FD6FE3"/>
    <w:rsid w:val="00FD70AE"/>
    <w:rsid w:val="00FD7883"/>
    <w:rsid w:val="00FD7D1C"/>
    <w:rsid w:val="00FE002E"/>
    <w:rsid w:val="00FE0A73"/>
    <w:rsid w:val="00FE0B5F"/>
    <w:rsid w:val="00FE1436"/>
    <w:rsid w:val="00FE1B94"/>
    <w:rsid w:val="00FE1E1D"/>
    <w:rsid w:val="00FE2237"/>
    <w:rsid w:val="00FE228A"/>
    <w:rsid w:val="00FE229E"/>
    <w:rsid w:val="00FE2398"/>
    <w:rsid w:val="00FE23E9"/>
    <w:rsid w:val="00FE2537"/>
    <w:rsid w:val="00FE3E9E"/>
    <w:rsid w:val="00FE4290"/>
    <w:rsid w:val="00FE4457"/>
    <w:rsid w:val="00FE515A"/>
    <w:rsid w:val="00FE5421"/>
    <w:rsid w:val="00FE5624"/>
    <w:rsid w:val="00FE5703"/>
    <w:rsid w:val="00FE5D2C"/>
    <w:rsid w:val="00FE5E70"/>
    <w:rsid w:val="00FE5FBF"/>
    <w:rsid w:val="00FE658F"/>
    <w:rsid w:val="00FE67D6"/>
    <w:rsid w:val="00FE6A9F"/>
    <w:rsid w:val="00FE6C25"/>
    <w:rsid w:val="00FE7A09"/>
    <w:rsid w:val="00FF033A"/>
    <w:rsid w:val="00FF0964"/>
    <w:rsid w:val="00FF0F67"/>
    <w:rsid w:val="00FF14CC"/>
    <w:rsid w:val="00FF16F2"/>
    <w:rsid w:val="00FF1928"/>
    <w:rsid w:val="00FF1F9B"/>
    <w:rsid w:val="00FF23D5"/>
    <w:rsid w:val="00FF2B42"/>
    <w:rsid w:val="00FF2D0E"/>
    <w:rsid w:val="00FF2D5B"/>
    <w:rsid w:val="00FF32D9"/>
    <w:rsid w:val="00FF3B7F"/>
    <w:rsid w:val="00FF3D49"/>
    <w:rsid w:val="00FF3D54"/>
    <w:rsid w:val="00FF458B"/>
    <w:rsid w:val="00FF4F92"/>
    <w:rsid w:val="00FF54EB"/>
    <w:rsid w:val="00FF6651"/>
    <w:rsid w:val="00FF6822"/>
    <w:rsid w:val="00FF6D65"/>
    <w:rsid w:val="00FF73D0"/>
    <w:rsid w:val="00FF7F7C"/>
    <w:rsid w:val="031721B3"/>
    <w:rsid w:val="043553C1"/>
    <w:rsid w:val="043A94E4"/>
    <w:rsid w:val="04956804"/>
    <w:rsid w:val="07DF8CCE"/>
    <w:rsid w:val="0F6BB484"/>
    <w:rsid w:val="10E807B4"/>
    <w:rsid w:val="12628CCC"/>
    <w:rsid w:val="13884B46"/>
    <w:rsid w:val="13957963"/>
    <w:rsid w:val="13A252C5"/>
    <w:rsid w:val="13B41B1E"/>
    <w:rsid w:val="141204DA"/>
    <w:rsid w:val="16512788"/>
    <w:rsid w:val="165564A8"/>
    <w:rsid w:val="17907E23"/>
    <w:rsid w:val="17D7AD05"/>
    <w:rsid w:val="1A219784"/>
    <w:rsid w:val="1EA09751"/>
    <w:rsid w:val="20CE7A53"/>
    <w:rsid w:val="21A759C8"/>
    <w:rsid w:val="2320A0AD"/>
    <w:rsid w:val="25D16073"/>
    <w:rsid w:val="2711E66C"/>
    <w:rsid w:val="27BE9D80"/>
    <w:rsid w:val="29014FB9"/>
    <w:rsid w:val="2BB1E231"/>
    <w:rsid w:val="2E4868EF"/>
    <w:rsid w:val="32975CEE"/>
    <w:rsid w:val="34B8C582"/>
    <w:rsid w:val="356A8AA3"/>
    <w:rsid w:val="366F6E5B"/>
    <w:rsid w:val="38A72C28"/>
    <w:rsid w:val="3CEF0617"/>
    <w:rsid w:val="3E61DC49"/>
    <w:rsid w:val="3EBF4605"/>
    <w:rsid w:val="41F0B5D6"/>
    <w:rsid w:val="4BFEB65F"/>
    <w:rsid w:val="4C481CD6"/>
    <w:rsid w:val="4D8CF5CA"/>
    <w:rsid w:val="4E400BA4"/>
    <w:rsid w:val="51A85C1A"/>
    <w:rsid w:val="533E516D"/>
    <w:rsid w:val="538DC829"/>
    <w:rsid w:val="5477F098"/>
    <w:rsid w:val="54D31866"/>
    <w:rsid w:val="55483A27"/>
    <w:rsid w:val="57785012"/>
    <w:rsid w:val="584FDCE1"/>
    <w:rsid w:val="58C93233"/>
    <w:rsid w:val="5A6E3C11"/>
    <w:rsid w:val="5E01FA71"/>
    <w:rsid w:val="63AAF143"/>
    <w:rsid w:val="6527146A"/>
    <w:rsid w:val="653BD283"/>
    <w:rsid w:val="685D8C0A"/>
    <w:rsid w:val="68726FD4"/>
    <w:rsid w:val="72AC95F9"/>
    <w:rsid w:val="74075E2A"/>
    <w:rsid w:val="76AFFFC3"/>
    <w:rsid w:val="791B2E51"/>
    <w:rsid w:val="7B42B25B"/>
    <w:rsid w:val="7BE8011F"/>
    <w:rsid w:val="7F1955E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D4D87FC8-2CC8-4F03-86B6-3187C247C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1DD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uiPriority w:val="9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tabs>
        <w:tab w:val="num" w:pos="360"/>
      </w:tabs>
      <w:spacing w:before="180"/>
      <w:ind w:left="432" w:hanging="432"/>
      <w:outlineLvl w:val="1"/>
    </w:pPr>
    <w:rPr>
      <w:sz w:val="32"/>
    </w:rPr>
  </w:style>
  <w:style w:type="paragraph" w:styleId="Heading3">
    <w:name w:val="heading 3"/>
    <w:aliases w:val="Heading 3 3GPP"/>
    <w:basedOn w:val="Heading2"/>
    <w:next w:val="Normal"/>
    <w:uiPriority w:val="9"/>
    <w:qFormat/>
    <w:rsid w:val="005831DD"/>
    <w:pPr>
      <w:numPr>
        <w:ilvl w:val="2"/>
      </w:numPr>
      <w:tabs>
        <w:tab w:val="num" w:pos="360"/>
      </w:tabs>
      <w:spacing w:before="120"/>
      <w:ind w:left="432" w:hanging="432"/>
      <w:outlineLvl w:val="2"/>
    </w:pPr>
    <w:rPr>
      <w:sz w:val="28"/>
    </w:rPr>
  </w:style>
  <w:style w:type="paragraph" w:styleId="Heading4">
    <w:name w:val="heading 4"/>
    <w:basedOn w:val="Heading3"/>
    <w:next w:val="Normal"/>
    <w:qFormat/>
    <w:rsid w:val="005831DD"/>
    <w:pPr>
      <w:numPr>
        <w:ilvl w:val="3"/>
      </w:numPr>
      <w:tabs>
        <w:tab w:val="num" w:pos="360"/>
      </w:tabs>
      <w:ind w:left="432" w:hanging="432"/>
      <w:outlineLvl w:val="3"/>
    </w:pPr>
    <w:rPr>
      <w:sz w:val="24"/>
    </w:rPr>
  </w:style>
  <w:style w:type="paragraph" w:styleId="Heading5">
    <w:name w:val="heading 5"/>
    <w:basedOn w:val="Heading4"/>
    <w:next w:val="Normal"/>
    <w:qFormat/>
    <w:rsid w:val="005831DD"/>
    <w:pPr>
      <w:numPr>
        <w:ilvl w:val="4"/>
      </w:numPr>
      <w:tabs>
        <w:tab w:val="num" w:pos="360"/>
      </w:tabs>
      <w:ind w:left="432" w:hanging="432"/>
      <w:outlineLvl w:val="4"/>
    </w:pPr>
    <w:rPr>
      <w:sz w:val="22"/>
    </w:rPr>
  </w:style>
  <w:style w:type="paragraph" w:styleId="Heading6">
    <w:name w:val="heading 6"/>
    <w:basedOn w:val="H6"/>
    <w:next w:val="Normal"/>
    <w:uiPriority w:val="9"/>
    <w:qFormat/>
    <w:rsid w:val="005831DD"/>
    <w:pPr>
      <w:numPr>
        <w:ilvl w:val="5"/>
      </w:numPr>
      <w:outlineLvl w:val="5"/>
    </w:pPr>
  </w:style>
  <w:style w:type="paragraph" w:styleId="Heading7">
    <w:name w:val="heading 7"/>
    <w:basedOn w:val="H6"/>
    <w:next w:val="Normal"/>
    <w:uiPriority w:val="9"/>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uiPriority w:val="99"/>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FA05D9"/>
    <w:rPr>
      <w:color w:val="2B579A"/>
      <w:shd w:val="clear" w:color="auto" w:fill="E1DFDD"/>
    </w:rPr>
  </w:style>
  <w:style w:type="character" w:styleId="Emphasis">
    <w:name w:val="Emphasis"/>
    <w:basedOn w:val="DefaultParagraphFont"/>
    <w:qFormat/>
    <w:rsid w:val="00227CF4"/>
    <w:rPr>
      <w:i/>
      <w:iCs/>
    </w:rPr>
  </w:style>
  <w:style w:type="character" w:customStyle="1" w:styleId="5">
    <w:name w:val="(文字) (文字)5"/>
    <w:semiHidden/>
    <w:rsid w:val="002C2273"/>
    <w:rPr>
      <w:rFonts w:ascii="Times New Roman" w:hAnsi="Times New Roman"/>
      <w:lang w:eastAsia="en-US"/>
    </w:rPr>
  </w:style>
  <w:style w:type="paragraph" w:customStyle="1" w:styleId="bullet1">
    <w:name w:val="bullet1"/>
    <w:basedOn w:val="Normal"/>
    <w:link w:val="bullet1Char"/>
    <w:qFormat/>
    <w:rsid w:val="000E1CAF"/>
    <w:pPr>
      <w:numPr>
        <w:numId w:val="4"/>
      </w:numPr>
      <w:overflowPunct/>
      <w:autoSpaceDE/>
      <w:autoSpaceDN/>
      <w:adjustRightInd/>
      <w:spacing w:after="0"/>
      <w:textAlignment w:val="auto"/>
    </w:pPr>
    <w:rPr>
      <w:rFonts w:ascii="Calibri" w:hAnsi="Calibri"/>
      <w:kern w:val="2"/>
      <w:sz w:val="24"/>
      <w:szCs w:val="24"/>
      <w:lang w:eastAsia="zh-CN"/>
    </w:rPr>
  </w:style>
  <w:style w:type="paragraph" w:customStyle="1" w:styleId="bullet2">
    <w:name w:val="bullet2"/>
    <w:basedOn w:val="Normal"/>
    <w:uiPriority w:val="99"/>
    <w:qFormat/>
    <w:rsid w:val="000E1CAF"/>
    <w:pPr>
      <w:numPr>
        <w:ilvl w:val="1"/>
        <w:numId w:val="4"/>
      </w:numPr>
      <w:overflowPunct/>
      <w:autoSpaceDE/>
      <w:autoSpaceDN/>
      <w:adjustRightInd/>
      <w:spacing w:after="0"/>
      <w:ind w:left="840" w:hanging="420"/>
      <w:textAlignment w:val="auto"/>
    </w:pPr>
    <w:rPr>
      <w:rFonts w:ascii="Times" w:hAnsi="Times"/>
      <w:kern w:val="2"/>
      <w:sz w:val="24"/>
      <w:szCs w:val="24"/>
      <w:lang w:eastAsia="zh-CN"/>
    </w:rPr>
  </w:style>
  <w:style w:type="character" w:customStyle="1" w:styleId="bullet1Char">
    <w:name w:val="bullet1 Char"/>
    <w:link w:val="bullet1"/>
    <w:qFormat/>
    <w:rsid w:val="008979BB"/>
    <w:rPr>
      <w:rFonts w:ascii="Calibri" w:hAnsi="Calibri"/>
      <w:kern w:val="2"/>
      <w:sz w:val="24"/>
      <w:szCs w:val="24"/>
      <w:lang w:val="en-GB" w:eastAsia="zh-CN"/>
    </w:rPr>
  </w:style>
  <w:style w:type="paragraph" w:customStyle="1" w:styleId="bullet3">
    <w:name w:val="bullet3"/>
    <w:basedOn w:val="Normal"/>
    <w:uiPriority w:val="99"/>
    <w:qFormat/>
    <w:rsid w:val="000E1CAF"/>
    <w:pPr>
      <w:numPr>
        <w:ilvl w:val="2"/>
        <w:numId w:val="4"/>
      </w:numPr>
      <w:overflowPunct/>
      <w:autoSpaceDE/>
      <w:autoSpaceDN/>
      <w:adjustRightInd/>
      <w:spacing w:after="0"/>
      <w:ind w:left="1260" w:hanging="420"/>
      <w:textAlignment w:val="auto"/>
    </w:pPr>
    <w:rPr>
      <w:rFonts w:ascii="Times" w:eastAsia="Batang" w:hAnsi="Times"/>
      <w:szCs w:val="24"/>
    </w:rPr>
  </w:style>
  <w:style w:type="paragraph" w:customStyle="1" w:styleId="bullet4">
    <w:name w:val="bullet4"/>
    <w:basedOn w:val="Normal"/>
    <w:uiPriority w:val="99"/>
    <w:qFormat/>
    <w:rsid w:val="000E1CAF"/>
    <w:pPr>
      <w:numPr>
        <w:ilvl w:val="3"/>
        <w:numId w:val="4"/>
      </w:numPr>
      <w:overflowPunct/>
      <w:autoSpaceDE/>
      <w:autoSpaceDN/>
      <w:adjustRightInd/>
      <w:spacing w:after="0"/>
      <w:ind w:left="1680" w:hanging="420"/>
      <w:textAlignment w:val="auto"/>
    </w:pPr>
    <w:rPr>
      <w:rFonts w:ascii="Times" w:eastAsia="Batang" w:hAnsi="Times"/>
      <w:szCs w:val="24"/>
    </w:rPr>
  </w:style>
  <w:style w:type="character" w:styleId="Strong">
    <w:name w:val="Strong"/>
    <w:uiPriority w:val="22"/>
    <w:qFormat/>
    <w:rsid w:val="009E488D"/>
    <w:rPr>
      <w:b/>
      <w:bCs/>
    </w:rPr>
  </w:style>
  <w:style w:type="character" w:customStyle="1" w:styleId="apple-converted-space">
    <w:name w:val="apple-converted-space"/>
    <w:qFormat/>
    <w:rsid w:val="009E488D"/>
  </w:style>
  <w:style w:type="character" w:customStyle="1" w:styleId="0MaintextChar">
    <w:name w:val="0 Main text Char"/>
    <w:link w:val="0Maintext"/>
    <w:qFormat/>
    <w:locked/>
    <w:rsid w:val="00546397"/>
    <w:rPr>
      <w:lang w:val="en-GB"/>
    </w:rPr>
  </w:style>
  <w:style w:type="paragraph" w:customStyle="1" w:styleId="0Maintext">
    <w:name w:val="0 Main text"/>
    <w:basedOn w:val="Normal"/>
    <w:link w:val="0MaintextChar"/>
    <w:qFormat/>
    <w:rsid w:val="00546397"/>
    <w:pPr>
      <w:overflowPunct/>
      <w:autoSpaceDE/>
      <w:autoSpaceDN/>
      <w:adjustRightInd/>
      <w:spacing w:after="0"/>
      <w:jc w:val="both"/>
      <w:textAlignment w:val="auto"/>
    </w:pPr>
    <w:rPr>
      <w:rFonts w:ascii="CG Times (WN)" w:hAnsi="CG Times (WN)"/>
    </w:rPr>
  </w:style>
  <w:style w:type="character" w:customStyle="1" w:styleId="TALCar">
    <w:name w:val="TAL Car"/>
    <w:link w:val="TAL"/>
    <w:qFormat/>
    <w:locked/>
    <w:rsid w:val="00E46EC7"/>
    <w:rPr>
      <w:rFonts w:ascii="Arial" w:hAnsi="Arial"/>
      <w:sz w:val="18"/>
      <w:lang w:val="en-GB"/>
    </w:rPr>
  </w:style>
  <w:style w:type="character" w:customStyle="1" w:styleId="TANChar">
    <w:name w:val="TAN Char"/>
    <w:link w:val="TAN"/>
    <w:qFormat/>
    <w:locked/>
    <w:rsid w:val="00E46EC7"/>
    <w:rPr>
      <w:rFonts w:ascii="Arial" w:hAnsi="Arial"/>
      <w:sz w:val="18"/>
      <w:lang w:val="en-GB"/>
    </w:rPr>
  </w:style>
  <w:style w:type="character" w:customStyle="1" w:styleId="BalloonTextChar">
    <w:name w:val="Balloon Text Char"/>
    <w:link w:val="BalloonText"/>
    <w:uiPriority w:val="99"/>
    <w:qFormat/>
    <w:rsid w:val="000A11B6"/>
    <w:rPr>
      <w:rFonts w:ascii="Tahoma" w:hAnsi="Tahoma" w:cs="Tahoma"/>
      <w:sz w:val="16"/>
      <w:szCs w:val="16"/>
      <w:lang w:val="en-GB"/>
    </w:rPr>
  </w:style>
  <w:style w:type="character" w:customStyle="1" w:styleId="normaltextrun">
    <w:name w:val="normaltextrun"/>
    <w:basedOn w:val="DefaultParagraphFont"/>
    <w:rsid w:val="00F52C52"/>
  </w:style>
  <w:style w:type="paragraph" w:customStyle="1" w:styleId="Bullets">
    <w:name w:val="Bullets"/>
    <w:basedOn w:val="Normal"/>
    <w:autoRedefine/>
    <w:uiPriority w:val="99"/>
    <w:qFormat/>
    <w:rsid w:val="0054167D"/>
    <w:pPr>
      <w:ind w:left="720" w:hanging="360"/>
    </w:pPr>
    <w:rPr>
      <w:rFonts w:eastAsia="Batang"/>
      <w:bCs/>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4504022">
      <w:bodyDiv w:val="1"/>
      <w:marLeft w:val="0"/>
      <w:marRight w:val="0"/>
      <w:marTop w:val="0"/>
      <w:marBottom w:val="0"/>
      <w:divBdr>
        <w:top w:val="none" w:sz="0" w:space="0" w:color="auto"/>
        <w:left w:val="none" w:sz="0" w:space="0" w:color="auto"/>
        <w:bottom w:val="none" w:sz="0" w:space="0" w:color="auto"/>
        <w:right w:val="none" w:sz="0" w:space="0" w:color="auto"/>
      </w:divBdr>
      <w:divsChild>
        <w:div w:id="1864047762">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096888">
      <w:bodyDiv w:val="1"/>
      <w:marLeft w:val="0"/>
      <w:marRight w:val="0"/>
      <w:marTop w:val="0"/>
      <w:marBottom w:val="0"/>
      <w:divBdr>
        <w:top w:val="none" w:sz="0" w:space="0" w:color="auto"/>
        <w:left w:val="none" w:sz="0" w:space="0" w:color="auto"/>
        <w:bottom w:val="none" w:sz="0" w:space="0" w:color="auto"/>
        <w:right w:val="none" w:sz="0" w:space="0" w:color="auto"/>
      </w:divBdr>
    </w:div>
    <w:div w:id="586155915">
      <w:bodyDiv w:val="1"/>
      <w:marLeft w:val="0"/>
      <w:marRight w:val="0"/>
      <w:marTop w:val="0"/>
      <w:marBottom w:val="0"/>
      <w:divBdr>
        <w:top w:val="none" w:sz="0" w:space="0" w:color="auto"/>
        <w:left w:val="none" w:sz="0" w:space="0" w:color="auto"/>
        <w:bottom w:val="none" w:sz="0" w:space="0" w:color="auto"/>
        <w:right w:val="none" w:sz="0" w:space="0" w:color="auto"/>
      </w:divBdr>
      <w:divsChild>
        <w:div w:id="1325553631">
          <w:marLeft w:val="547"/>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8458842">
      <w:bodyDiv w:val="1"/>
      <w:marLeft w:val="0"/>
      <w:marRight w:val="0"/>
      <w:marTop w:val="0"/>
      <w:marBottom w:val="0"/>
      <w:divBdr>
        <w:top w:val="none" w:sz="0" w:space="0" w:color="auto"/>
        <w:left w:val="none" w:sz="0" w:space="0" w:color="auto"/>
        <w:bottom w:val="none" w:sz="0" w:space="0" w:color="auto"/>
        <w:right w:val="none" w:sz="0" w:space="0" w:color="auto"/>
      </w:divBdr>
      <w:divsChild>
        <w:div w:id="843518858">
          <w:marLeft w:val="547"/>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3174745">
      <w:bodyDiv w:val="1"/>
      <w:marLeft w:val="0"/>
      <w:marRight w:val="0"/>
      <w:marTop w:val="0"/>
      <w:marBottom w:val="0"/>
      <w:divBdr>
        <w:top w:val="none" w:sz="0" w:space="0" w:color="auto"/>
        <w:left w:val="none" w:sz="0" w:space="0" w:color="auto"/>
        <w:bottom w:val="none" w:sz="0" w:space="0" w:color="auto"/>
        <w:right w:val="none" w:sz="0" w:space="0" w:color="auto"/>
      </w:divBdr>
      <w:divsChild>
        <w:div w:id="780801107">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4628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6504761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9531267">
      <w:bodyDiv w:val="1"/>
      <w:marLeft w:val="0"/>
      <w:marRight w:val="0"/>
      <w:marTop w:val="0"/>
      <w:marBottom w:val="0"/>
      <w:divBdr>
        <w:top w:val="none" w:sz="0" w:space="0" w:color="auto"/>
        <w:left w:val="none" w:sz="0" w:space="0" w:color="auto"/>
        <w:bottom w:val="none" w:sz="0" w:space="0" w:color="auto"/>
        <w:right w:val="none" w:sz="0" w:space="0" w:color="auto"/>
      </w:divBdr>
    </w:div>
    <w:div w:id="1297835997">
      <w:bodyDiv w:val="1"/>
      <w:marLeft w:val="0"/>
      <w:marRight w:val="0"/>
      <w:marTop w:val="0"/>
      <w:marBottom w:val="0"/>
      <w:divBdr>
        <w:top w:val="none" w:sz="0" w:space="0" w:color="auto"/>
        <w:left w:val="none" w:sz="0" w:space="0" w:color="auto"/>
        <w:bottom w:val="none" w:sz="0" w:space="0" w:color="auto"/>
        <w:right w:val="none" w:sz="0" w:space="0" w:color="auto"/>
      </w:divBdr>
      <w:divsChild>
        <w:div w:id="870146700">
          <w:marLeft w:val="0"/>
          <w:marRight w:val="0"/>
          <w:marTop w:val="0"/>
          <w:marBottom w:val="0"/>
          <w:divBdr>
            <w:top w:val="none" w:sz="0" w:space="0" w:color="auto"/>
            <w:left w:val="none" w:sz="0" w:space="0" w:color="auto"/>
            <w:bottom w:val="none" w:sz="0" w:space="0" w:color="auto"/>
            <w:right w:val="none" w:sz="0" w:space="0" w:color="auto"/>
          </w:divBdr>
        </w:div>
        <w:div w:id="1095202092">
          <w:marLeft w:val="0"/>
          <w:marRight w:val="0"/>
          <w:marTop w:val="0"/>
          <w:marBottom w:val="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370180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16517356">
      <w:bodyDiv w:val="1"/>
      <w:marLeft w:val="0"/>
      <w:marRight w:val="0"/>
      <w:marTop w:val="0"/>
      <w:marBottom w:val="0"/>
      <w:divBdr>
        <w:top w:val="none" w:sz="0" w:space="0" w:color="auto"/>
        <w:left w:val="none" w:sz="0" w:space="0" w:color="auto"/>
        <w:bottom w:val="none" w:sz="0" w:space="0" w:color="auto"/>
        <w:right w:val="none" w:sz="0" w:space="0" w:color="auto"/>
      </w:divBdr>
      <w:divsChild>
        <w:div w:id="940995497">
          <w:marLeft w:val="0"/>
          <w:marRight w:val="0"/>
          <w:marTop w:val="0"/>
          <w:marBottom w:val="0"/>
          <w:divBdr>
            <w:top w:val="none" w:sz="0" w:space="0" w:color="auto"/>
            <w:left w:val="none" w:sz="0" w:space="0" w:color="auto"/>
            <w:bottom w:val="none" w:sz="0" w:space="0" w:color="auto"/>
            <w:right w:val="none" w:sz="0" w:space="0" w:color="auto"/>
          </w:divBdr>
        </w:div>
        <w:div w:id="1769740508">
          <w:marLeft w:val="0"/>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7726115">
      <w:bodyDiv w:val="1"/>
      <w:marLeft w:val="0"/>
      <w:marRight w:val="0"/>
      <w:marTop w:val="0"/>
      <w:marBottom w:val="0"/>
      <w:divBdr>
        <w:top w:val="none" w:sz="0" w:space="0" w:color="auto"/>
        <w:left w:val="none" w:sz="0" w:space="0" w:color="auto"/>
        <w:bottom w:val="none" w:sz="0" w:space="0" w:color="auto"/>
        <w:right w:val="none" w:sz="0" w:space="0" w:color="auto"/>
      </w:divBdr>
      <w:divsChild>
        <w:div w:id="265694454">
          <w:marLeft w:val="0"/>
          <w:marRight w:val="0"/>
          <w:marTop w:val="0"/>
          <w:marBottom w:val="0"/>
          <w:divBdr>
            <w:top w:val="none" w:sz="0" w:space="0" w:color="auto"/>
            <w:left w:val="none" w:sz="0" w:space="0" w:color="auto"/>
            <w:bottom w:val="none" w:sz="0" w:space="0" w:color="auto"/>
            <w:right w:val="none" w:sz="0" w:space="0" w:color="auto"/>
          </w:divBdr>
        </w:div>
        <w:div w:id="1297371289">
          <w:marLeft w:val="0"/>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592800">
      <w:bodyDiv w:val="1"/>
      <w:marLeft w:val="0"/>
      <w:marRight w:val="0"/>
      <w:marTop w:val="0"/>
      <w:marBottom w:val="0"/>
      <w:divBdr>
        <w:top w:val="none" w:sz="0" w:space="0" w:color="auto"/>
        <w:left w:val="none" w:sz="0" w:space="0" w:color="auto"/>
        <w:bottom w:val="none" w:sz="0" w:space="0" w:color="auto"/>
        <w:right w:val="none" w:sz="0" w:space="0" w:color="auto"/>
      </w:divBdr>
      <w:divsChild>
        <w:div w:id="173962251">
          <w:marLeft w:val="0"/>
          <w:marRight w:val="0"/>
          <w:marTop w:val="0"/>
          <w:marBottom w:val="0"/>
          <w:divBdr>
            <w:top w:val="none" w:sz="0" w:space="0" w:color="auto"/>
            <w:left w:val="none" w:sz="0" w:space="0" w:color="auto"/>
            <w:bottom w:val="none" w:sz="0" w:space="0" w:color="auto"/>
            <w:right w:val="none" w:sz="0" w:space="0" w:color="auto"/>
          </w:divBdr>
        </w:div>
        <w:div w:id="1089229276">
          <w:marLeft w:val="0"/>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601591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8434177">
      <w:bodyDiv w:val="1"/>
      <w:marLeft w:val="0"/>
      <w:marRight w:val="0"/>
      <w:marTop w:val="0"/>
      <w:marBottom w:val="0"/>
      <w:divBdr>
        <w:top w:val="none" w:sz="0" w:space="0" w:color="auto"/>
        <w:left w:val="none" w:sz="0" w:space="0" w:color="auto"/>
        <w:bottom w:val="none" w:sz="0" w:space="0" w:color="auto"/>
        <w:right w:val="none" w:sz="0" w:space="0" w:color="auto"/>
      </w:divBdr>
      <w:divsChild>
        <w:div w:id="119688581">
          <w:marLeft w:val="0"/>
          <w:marRight w:val="0"/>
          <w:marTop w:val="0"/>
          <w:marBottom w:val="0"/>
          <w:divBdr>
            <w:top w:val="none" w:sz="0" w:space="0" w:color="auto"/>
            <w:left w:val="none" w:sz="0" w:space="0" w:color="auto"/>
            <w:bottom w:val="none" w:sz="0" w:space="0" w:color="auto"/>
            <w:right w:val="none" w:sz="0" w:space="0" w:color="auto"/>
          </w:divBdr>
        </w:div>
        <w:div w:id="726533961">
          <w:marLeft w:val="0"/>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18b/Docs/R1-2408260.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8b/Docs/R1-240826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RBI5PAMIO524-1616901215-42752</_dlc_DocId>
    <_dlc_DocIdUrl xmlns="71c5aaf6-e6ce-465b-b873-5148d2a4c105">
      <Url>https://nokia.sharepoint.com/sites/gxp/_layouts/15/DocIdRedir.aspx?ID=RBI5PAMIO524-1616901215-42752</Url>
      <Description>RBI5PAMIO524-1616901215-42752</Description>
    </_dlc_DocIdUrl>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63EDC186-3EDF-4117-BE4B-CA11A8EEEBA2}">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2006/documentManagement/types"/>
    <ds:schemaRef ds:uri="http://www.w3.org/XML/1998/namespace"/>
    <ds:schemaRef ds:uri="http://purl.org/dc/terms/"/>
    <ds:schemaRef ds:uri="http://schemas.microsoft.com/office/2006/metadata/properties"/>
    <ds:schemaRef ds:uri="71c5aaf6-e6ce-465b-b873-5148d2a4c105"/>
    <ds:schemaRef ds:uri="3f2ce089-3858-4176-9a21-a30f9204848e"/>
    <ds:schemaRef ds:uri="http://schemas.openxmlformats.org/package/2006/metadata/core-properties"/>
    <ds:schemaRef ds:uri="http://purl.org/dc/elements/1.1/"/>
    <ds:schemaRef ds:uri="http://schemas.microsoft.com/office/infopath/2007/PartnerControls"/>
    <ds:schemaRef ds:uri="7275bb01-7583-478d-bc14-e839a2dd5989"/>
    <ds:schemaRef ds:uri="http://purl.org/dc/dcmitype/"/>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3F8B2AA0-9FE4-4326-AA05-4A4E8BED43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277</TotalTime>
  <Pages>7</Pages>
  <Words>3456</Words>
  <Characters>17321</Characters>
  <Application>Microsoft Office Word</Application>
  <DocSecurity>0</DocSecurity>
  <Lines>144</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20736</CharactersWithSpaces>
  <SharedDoc>false</SharedDoc>
  <HLinks>
    <vt:vector size="12" baseType="variant">
      <vt:variant>
        <vt:i4>7405660</vt:i4>
      </vt:variant>
      <vt:variant>
        <vt:i4>3</vt:i4>
      </vt:variant>
      <vt:variant>
        <vt:i4>0</vt:i4>
      </vt:variant>
      <vt:variant>
        <vt:i4>5</vt:i4>
      </vt:variant>
      <vt:variant>
        <vt:lpwstr>https://www.3gpp.org/ftp/tsg_ran/WG1_RL1/TSGR1_118b/Docs/R1-2408260.zip</vt:lpwstr>
      </vt:variant>
      <vt:variant>
        <vt:lpwstr/>
      </vt:variant>
      <vt:variant>
        <vt:i4>7405660</vt:i4>
      </vt:variant>
      <vt:variant>
        <vt:i4>0</vt:i4>
      </vt:variant>
      <vt:variant>
        <vt:i4>0</vt:i4>
      </vt:variant>
      <vt:variant>
        <vt:i4>5</vt:i4>
      </vt:variant>
      <vt:variant>
        <vt:lpwstr>https://www.3gpp.org/ftp/tsg_ran/WG1_RL1/TSGR1_118b/Docs/R1-2408260.zip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400</cp:revision>
  <cp:lastPrinted>2016-06-21T11:35:00Z</cp:lastPrinted>
  <dcterms:created xsi:type="dcterms:W3CDTF">2025-01-08T05:27:00Z</dcterms:created>
  <dcterms:modified xsi:type="dcterms:W3CDTF">2025-03-26T09:21:00Z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7355a838-7eec-4569-b683-ce23c5cb68ee</vt:lpwstr>
  </property>
  <property fmtid="{D5CDD505-2E9C-101B-9397-08002B2CF9AE}" pid="10" name="GrammarlyDocumentId">
    <vt:lpwstr>1fbbba44-c999-489b-8b1a-32a2ec59c1f3</vt:lpwstr>
  </property>
</Properties>
</file>